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3" w:type="dxa"/>
        <w:tblInd w:w="-743" w:type="dxa"/>
        <w:tblLook w:val="01E0" w:firstRow="1" w:lastRow="1" w:firstColumn="1" w:lastColumn="1" w:noHBand="0" w:noVBand="0"/>
      </w:tblPr>
      <w:tblGrid>
        <w:gridCol w:w="4537"/>
        <w:gridCol w:w="6216"/>
      </w:tblGrid>
      <w:tr w:rsidR="004D5274" w14:paraId="0E2AB76E" w14:textId="77777777">
        <w:tc>
          <w:tcPr>
            <w:tcW w:w="4537" w:type="dxa"/>
          </w:tcPr>
          <w:p w14:paraId="4A9DE2FC" w14:textId="77777777" w:rsidR="00BC18F6" w:rsidRDefault="00BC18F6">
            <w:pPr>
              <w:jc w:val="center"/>
              <w:rPr>
                <w:color w:val="000000"/>
                <w:sz w:val="28"/>
                <w:szCs w:val="28"/>
              </w:rPr>
            </w:pPr>
            <w:r>
              <w:rPr>
                <w:color w:val="000000"/>
                <w:sz w:val="28"/>
                <w:szCs w:val="28"/>
              </w:rPr>
              <w:t>UBND TỈNH ĐIỆN BIÊN</w:t>
            </w:r>
          </w:p>
          <w:p w14:paraId="2619CB78" w14:textId="77777777" w:rsidR="00BC18F6" w:rsidRDefault="00BC18F6">
            <w:pPr>
              <w:jc w:val="center"/>
              <w:rPr>
                <w:b/>
                <w:color w:val="000000"/>
                <w:spacing w:val="-4"/>
                <w:sz w:val="26"/>
                <w:szCs w:val="26"/>
              </w:rPr>
            </w:pPr>
            <w:r>
              <w:rPr>
                <w:b/>
                <w:color w:val="000000"/>
                <w:spacing w:val="-4"/>
                <w:sz w:val="26"/>
                <w:szCs w:val="26"/>
              </w:rPr>
              <w:t>HỘI ĐỒNG PHỐI HỢP</w:t>
            </w:r>
          </w:p>
          <w:p w14:paraId="469F7FFA" w14:textId="77777777" w:rsidR="00BC18F6" w:rsidRDefault="00BC18F6">
            <w:pPr>
              <w:jc w:val="center"/>
              <w:rPr>
                <w:b/>
                <w:color w:val="000000"/>
                <w:spacing w:val="-4"/>
                <w:sz w:val="26"/>
                <w:szCs w:val="26"/>
              </w:rPr>
            </w:pPr>
            <w:r>
              <w:rPr>
                <w:b/>
                <w:color w:val="000000"/>
                <w:spacing w:val="-4"/>
                <w:sz w:val="26"/>
                <w:szCs w:val="26"/>
              </w:rPr>
              <w:t>PHỔ BIẾN, GIÁO DỤC PHÁP LUẬT</w:t>
            </w:r>
          </w:p>
          <w:p w14:paraId="6FFD7B4D" w14:textId="1228AC45" w:rsidR="00BC18F6" w:rsidRDefault="00100BCA">
            <w:pPr>
              <w:jc w:val="center"/>
              <w:rPr>
                <w:color w:val="000000"/>
                <w:sz w:val="28"/>
                <w:szCs w:val="28"/>
              </w:rPr>
            </w:pPr>
            <w:r>
              <w:rPr>
                <w:noProof/>
                <w:color w:val="000000"/>
                <w:sz w:val="28"/>
                <w:szCs w:val="28"/>
              </w:rPr>
              <mc:AlternateContent>
                <mc:Choice Requires="wps">
                  <w:drawing>
                    <wp:anchor distT="4294967295" distB="4294967295" distL="114300" distR="114300" simplePos="0" relativeHeight="251658752" behindDoc="0" locked="0" layoutInCell="1" allowOverlap="1" wp14:anchorId="15500691" wp14:editId="7D6E7919">
                      <wp:simplePos x="0" y="0"/>
                      <wp:positionH relativeFrom="column">
                        <wp:posOffset>1045210</wp:posOffset>
                      </wp:positionH>
                      <wp:positionV relativeFrom="paragraph">
                        <wp:posOffset>34924</wp:posOffset>
                      </wp:positionV>
                      <wp:extent cx="733425" cy="0"/>
                      <wp:effectExtent l="0" t="0" r="0" b="0"/>
                      <wp:wrapNone/>
                      <wp:docPr id="1227651626"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23BAB1" id="Đường nối Thẳng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6A701EDF" w14:textId="77777777" w:rsidR="00BC18F6" w:rsidRDefault="00BC18F6">
            <w:pPr>
              <w:jc w:val="center"/>
              <w:rPr>
                <w:color w:val="000000"/>
                <w:sz w:val="28"/>
                <w:szCs w:val="28"/>
              </w:rPr>
            </w:pPr>
          </w:p>
        </w:tc>
        <w:tc>
          <w:tcPr>
            <w:tcW w:w="6216" w:type="dxa"/>
          </w:tcPr>
          <w:p w14:paraId="6A5D5269" w14:textId="77777777" w:rsidR="00BC18F6" w:rsidRDefault="00BC18F6">
            <w:pPr>
              <w:jc w:val="center"/>
              <w:rPr>
                <w:b/>
                <w:color w:val="000000"/>
                <w:spacing w:val="-6"/>
                <w:sz w:val="28"/>
                <w:szCs w:val="28"/>
              </w:rPr>
            </w:pPr>
            <w:r>
              <w:rPr>
                <w:b/>
                <w:color w:val="000000"/>
                <w:spacing w:val="-6"/>
                <w:sz w:val="28"/>
                <w:szCs w:val="28"/>
              </w:rPr>
              <w:t>CỘNG HÒA XÃ HỘI CHỦ NGHĨA VIỆT NAM</w:t>
            </w:r>
          </w:p>
          <w:p w14:paraId="192F7A96" w14:textId="77777777" w:rsidR="00BC18F6" w:rsidRDefault="00BC18F6">
            <w:pPr>
              <w:jc w:val="center"/>
              <w:rPr>
                <w:b/>
                <w:color w:val="000000"/>
                <w:sz w:val="28"/>
                <w:szCs w:val="28"/>
              </w:rPr>
            </w:pPr>
            <w:r>
              <w:rPr>
                <w:b/>
                <w:color w:val="000000"/>
                <w:sz w:val="28"/>
                <w:szCs w:val="28"/>
              </w:rPr>
              <w:t xml:space="preserve">Độc lập </w:t>
            </w:r>
            <w:r>
              <w:rPr>
                <w:color w:val="000000"/>
                <w:sz w:val="28"/>
                <w:szCs w:val="28"/>
              </w:rPr>
              <w:t>-</w:t>
            </w:r>
            <w:r>
              <w:rPr>
                <w:b/>
                <w:color w:val="000000"/>
                <w:sz w:val="28"/>
                <w:szCs w:val="28"/>
              </w:rPr>
              <w:t xml:space="preserve"> Tự do </w:t>
            </w:r>
            <w:r>
              <w:rPr>
                <w:color w:val="000000"/>
                <w:sz w:val="28"/>
                <w:szCs w:val="28"/>
              </w:rPr>
              <w:t>-</w:t>
            </w:r>
            <w:r>
              <w:rPr>
                <w:b/>
                <w:color w:val="000000"/>
                <w:sz w:val="28"/>
                <w:szCs w:val="28"/>
              </w:rPr>
              <w:t xml:space="preserve"> Hạnh phúc</w:t>
            </w:r>
          </w:p>
          <w:p w14:paraId="4D7E8A4F" w14:textId="6B9F4526" w:rsidR="00BC18F6" w:rsidRDefault="00100BCA">
            <w:pPr>
              <w:jc w:val="center"/>
              <w:rPr>
                <w:color w:val="000000"/>
                <w:sz w:val="28"/>
                <w:szCs w:val="28"/>
              </w:rPr>
            </w:pPr>
            <w:r>
              <w:rPr>
                <w:noProof/>
                <w:color w:val="000000"/>
                <w:sz w:val="28"/>
                <w:szCs w:val="28"/>
              </w:rPr>
              <mc:AlternateContent>
                <mc:Choice Requires="wps">
                  <w:drawing>
                    <wp:anchor distT="4294967295" distB="4294967295" distL="114300" distR="114300" simplePos="0" relativeHeight="251659776" behindDoc="0" locked="0" layoutInCell="1" allowOverlap="1" wp14:anchorId="3A18964F" wp14:editId="23FE3E0D">
                      <wp:simplePos x="0" y="0"/>
                      <wp:positionH relativeFrom="column">
                        <wp:posOffset>808990</wp:posOffset>
                      </wp:positionH>
                      <wp:positionV relativeFrom="paragraph">
                        <wp:posOffset>19049</wp:posOffset>
                      </wp:positionV>
                      <wp:extent cx="2181225" cy="0"/>
                      <wp:effectExtent l="0" t="0" r="0" b="0"/>
                      <wp:wrapNone/>
                      <wp:docPr id="820484973"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2DA833" id="Đường nối Thẳng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1.5pt" to="23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"/>
                  </w:pict>
                </mc:Fallback>
              </mc:AlternateContent>
            </w:r>
          </w:p>
          <w:p w14:paraId="0A8CCCEC" w14:textId="77777777" w:rsidR="00BC18F6" w:rsidRDefault="00BC18F6">
            <w:pPr>
              <w:jc w:val="center"/>
              <w:rPr>
                <w:i/>
                <w:color w:val="000000"/>
                <w:sz w:val="28"/>
                <w:szCs w:val="28"/>
              </w:rPr>
            </w:pPr>
          </w:p>
          <w:p w14:paraId="569E3381" w14:textId="77777777" w:rsidR="00BC18F6" w:rsidRDefault="00BC18F6">
            <w:pPr>
              <w:jc w:val="center"/>
              <w:rPr>
                <w:i/>
                <w:color w:val="000000"/>
                <w:sz w:val="28"/>
                <w:szCs w:val="28"/>
              </w:rPr>
            </w:pPr>
          </w:p>
        </w:tc>
      </w:tr>
    </w:tbl>
    <w:p w14:paraId="17CBA917" w14:textId="77777777" w:rsidR="00000000" w:rsidRDefault="00000000" w:rsidP="00803200">
      <w:pPr>
        <w:shd w:val="clear" w:color="auto" w:fill="FFFFFF"/>
        <w:ind w:left="885" w:hanging="885"/>
        <w:jc w:val="center"/>
        <w:outlineLvl w:val="2"/>
        <w:rPr>
          <w:rFonts w:eastAsia="Calibri"/>
          <w:b/>
          <w:bCs/>
          <w:color w:val="000000"/>
          <w:sz w:val="28"/>
          <w:szCs w:val="28"/>
        </w:rPr>
      </w:pPr>
      <w:r>
        <w:rPr>
          <w:rFonts w:eastAsia="Calibri"/>
          <w:b/>
          <w:bCs/>
          <w:color w:val="000000"/>
          <w:sz w:val="28"/>
          <w:szCs w:val="28"/>
        </w:rPr>
        <w:t xml:space="preserve">ĐỀ CƯƠNG GIỚI THIỆU, PHỔ BIẾN </w:t>
      </w:r>
    </w:p>
    <w:p w14:paraId="7B229EAF" w14:textId="77777777" w:rsidR="00000000" w:rsidRDefault="00000000" w:rsidP="00803200">
      <w:pPr>
        <w:shd w:val="clear" w:color="auto" w:fill="FFFFFF"/>
        <w:ind w:left="885" w:hanging="885"/>
        <w:jc w:val="center"/>
        <w:outlineLvl w:val="2"/>
        <w:rPr>
          <w:rFonts w:eastAsia="Calibri"/>
          <w:b/>
          <w:bCs/>
          <w:color w:val="000000"/>
          <w:sz w:val="28"/>
          <w:szCs w:val="28"/>
        </w:rPr>
      </w:pPr>
      <w:r>
        <w:rPr>
          <w:b/>
          <w:bCs/>
          <w:color w:val="000000"/>
          <w:sz w:val="28"/>
          <w:szCs w:val="28"/>
        </w:rPr>
        <w:t xml:space="preserve">LUẬT </w:t>
      </w:r>
      <w:r w:rsidR="000C56C5">
        <w:rPr>
          <w:b/>
          <w:bCs/>
          <w:color w:val="000000"/>
          <w:sz w:val="28"/>
          <w:szCs w:val="28"/>
        </w:rPr>
        <w:t>THUẾ GIÁ TRỊ GIA TĂNG</w:t>
      </w:r>
    </w:p>
    <w:p w14:paraId="7A2E9CC7" w14:textId="01821A2C" w:rsidR="00000000" w:rsidRDefault="00100BCA" w:rsidP="00803200">
      <w:pPr>
        <w:ind w:left="885" w:hanging="885"/>
        <w:jc w:val="center"/>
        <w:rPr>
          <w:rFonts w:eastAsia="Calibri"/>
          <w:b/>
          <w:color w:val="000000"/>
          <w:sz w:val="28"/>
          <w:szCs w:val="28"/>
          <w:lang w:val="fr-FR"/>
        </w:rPr>
      </w:pPr>
      <w:r>
        <w:rPr>
          <w:rFonts w:eastAsia="Calibri"/>
          <w:noProof/>
          <w:color w:val="000000"/>
          <w:sz w:val="28"/>
          <w:szCs w:val="22"/>
        </w:rPr>
        <mc:AlternateContent>
          <mc:Choice Requires="wps">
            <w:drawing>
              <wp:anchor distT="4294967295" distB="4294967295" distL="114300" distR="114300" simplePos="0" relativeHeight="251656704" behindDoc="0" locked="0" layoutInCell="1" allowOverlap="1" wp14:anchorId="5C4B1FED" wp14:editId="070FBAE8">
                <wp:simplePos x="0" y="0"/>
                <wp:positionH relativeFrom="column">
                  <wp:posOffset>7429500</wp:posOffset>
                </wp:positionH>
                <wp:positionV relativeFrom="paragraph">
                  <wp:posOffset>-5716</wp:posOffset>
                </wp:positionV>
                <wp:extent cx="2057400" cy="0"/>
                <wp:effectExtent l="0" t="0" r="0" b="0"/>
                <wp:wrapNone/>
                <wp:docPr id="1345133104"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40EE14" id="Đường nối Thẳng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00000000">
        <w:rPr>
          <w:rFonts w:eastAsia="Calibri"/>
          <w:b/>
          <w:i/>
          <w:color w:val="000000"/>
          <w:sz w:val="28"/>
          <w:szCs w:val="28"/>
        </w:rPr>
        <w:t>(Tài liệu dành cho Báo cáo viên pháp luật</w:t>
      </w:r>
    </w:p>
    <w:p w14:paraId="69416C36" w14:textId="2C96A722" w:rsidR="00000000" w:rsidRDefault="00100BCA" w:rsidP="00803200">
      <w:pPr>
        <w:ind w:left="885" w:hanging="885"/>
        <w:jc w:val="center"/>
        <w:rPr>
          <w:rFonts w:eastAsia="Calibri"/>
          <w:b/>
          <w:i/>
          <w:color w:val="000000"/>
          <w:sz w:val="28"/>
          <w:szCs w:val="28"/>
        </w:rPr>
      </w:pPr>
      <w:r>
        <w:rPr>
          <w:rFonts w:eastAsia="Calibri"/>
          <w:noProof/>
          <w:color w:val="000000"/>
          <w:sz w:val="28"/>
          <w:szCs w:val="22"/>
        </w:rPr>
        <mc:AlternateContent>
          <mc:Choice Requires="wps">
            <w:drawing>
              <wp:anchor distT="4294967295" distB="4294967295" distL="114300" distR="114300" simplePos="0" relativeHeight="251655680" behindDoc="0" locked="0" layoutInCell="1" allowOverlap="1" wp14:anchorId="4914AF06" wp14:editId="0A2445CE">
                <wp:simplePos x="0" y="0"/>
                <wp:positionH relativeFrom="column">
                  <wp:posOffset>7429500</wp:posOffset>
                </wp:positionH>
                <wp:positionV relativeFrom="paragraph">
                  <wp:posOffset>18414</wp:posOffset>
                </wp:positionV>
                <wp:extent cx="914400" cy="0"/>
                <wp:effectExtent l="0" t="0" r="0" b="0"/>
                <wp:wrapNone/>
                <wp:docPr id="1701209644"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E7AA82" id="Đường nối Thẳng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00000000">
        <w:rPr>
          <w:rFonts w:eastAsia="Calibri"/>
          <w:b/>
          <w:i/>
          <w:color w:val="000000"/>
          <w:sz w:val="28"/>
          <w:szCs w:val="28"/>
        </w:rPr>
        <w:t>các cấp trên địa bàn tỉnh Điện Biên)</w:t>
      </w:r>
    </w:p>
    <w:p w14:paraId="0DE13F71" w14:textId="70991C77" w:rsidR="00000000" w:rsidRDefault="00100BCA" w:rsidP="00803200">
      <w:pPr>
        <w:shd w:val="clear" w:color="auto" w:fill="FFFFFF"/>
        <w:spacing w:before="120" w:after="120"/>
        <w:ind w:left="885" w:hanging="885"/>
        <w:jc w:val="center"/>
        <w:outlineLvl w:val="2"/>
        <w:rPr>
          <w:rFonts w:eastAsia="Calibri"/>
          <w:b/>
          <w:bCs/>
          <w:color w:val="000000"/>
          <w:sz w:val="28"/>
          <w:szCs w:val="28"/>
        </w:rPr>
      </w:pPr>
      <w:r>
        <w:rPr>
          <w:rFonts w:eastAsia="Calibri"/>
          <w:noProof/>
          <w:color w:val="000000"/>
          <w:sz w:val="28"/>
          <w:szCs w:val="22"/>
        </w:rPr>
        <mc:AlternateContent>
          <mc:Choice Requires="wps">
            <w:drawing>
              <wp:anchor distT="4294967295" distB="4294967295" distL="114300" distR="114300" simplePos="0" relativeHeight="251657728" behindDoc="0" locked="0" layoutInCell="1" allowOverlap="1" wp14:anchorId="398B508C" wp14:editId="1B539573">
                <wp:simplePos x="0" y="0"/>
                <wp:positionH relativeFrom="column">
                  <wp:posOffset>2362200</wp:posOffset>
                </wp:positionH>
                <wp:positionV relativeFrom="paragraph">
                  <wp:posOffset>67944</wp:posOffset>
                </wp:positionV>
                <wp:extent cx="889000" cy="0"/>
                <wp:effectExtent l="0" t="0" r="0" b="0"/>
                <wp:wrapNone/>
                <wp:docPr id="941299825"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A80CB2" id="Đường nối Thẳng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154B9424" w14:textId="77777777" w:rsidR="00000000" w:rsidRPr="009F71FE" w:rsidRDefault="00000000" w:rsidP="009F71FE">
      <w:pPr>
        <w:widowControl w:val="0"/>
        <w:spacing w:before="120" w:after="120"/>
        <w:ind w:firstLine="709"/>
        <w:jc w:val="both"/>
        <w:rPr>
          <w:bCs/>
          <w:color w:val="000000"/>
          <w:sz w:val="28"/>
          <w:szCs w:val="28"/>
        </w:rPr>
      </w:pPr>
      <w:r w:rsidRPr="009F71FE">
        <w:rPr>
          <w:bCs/>
          <w:color w:val="000000"/>
          <w:sz w:val="28"/>
          <w:szCs w:val="28"/>
        </w:rPr>
        <w:t xml:space="preserve">Luật </w:t>
      </w:r>
      <w:r w:rsidR="000C56C5" w:rsidRPr="009F71FE">
        <w:rPr>
          <w:bCs/>
          <w:color w:val="000000"/>
          <w:sz w:val="28"/>
          <w:szCs w:val="28"/>
        </w:rPr>
        <w:t>Thuế giá trị gia tăng</w:t>
      </w:r>
      <w:r w:rsidRPr="009F71FE">
        <w:rPr>
          <w:bCs/>
          <w:color w:val="000000"/>
          <w:sz w:val="28"/>
          <w:szCs w:val="28"/>
        </w:rPr>
        <w:t xml:space="preserve"> số </w:t>
      </w:r>
      <w:r w:rsidR="002D7DEC" w:rsidRPr="009F71FE">
        <w:rPr>
          <w:bCs/>
          <w:color w:val="000000"/>
          <w:sz w:val="28"/>
          <w:szCs w:val="28"/>
        </w:rPr>
        <w:t>4</w:t>
      </w:r>
      <w:r w:rsidR="000C56C5" w:rsidRPr="009F71FE">
        <w:rPr>
          <w:bCs/>
          <w:color w:val="000000"/>
          <w:sz w:val="28"/>
          <w:szCs w:val="28"/>
        </w:rPr>
        <w:t>8</w:t>
      </w:r>
      <w:r w:rsidR="002D7DEC" w:rsidRPr="009F71FE">
        <w:rPr>
          <w:bCs/>
          <w:color w:val="000000"/>
          <w:sz w:val="28"/>
          <w:szCs w:val="28"/>
        </w:rPr>
        <w:t xml:space="preserve">/2024/QH15 </w:t>
      </w:r>
      <w:r w:rsidRPr="009F71FE">
        <w:rPr>
          <w:bCs/>
          <w:color w:val="000000"/>
          <w:sz w:val="28"/>
          <w:szCs w:val="28"/>
        </w:rPr>
        <w:t xml:space="preserve">được Quốc hội nước Cộng hoà xã hội chủ nghĩa Việt Nam khoá XV, </w:t>
      </w:r>
      <w:r w:rsidR="009C7EBE" w:rsidRPr="009F71FE">
        <w:rPr>
          <w:bCs/>
          <w:color w:val="000000"/>
          <w:sz w:val="28"/>
          <w:szCs w:val="28"/>
        </w:rPr>
        <w:t>k</w:t>
      </w:r>
      <w:r w:rsidRPr="009F71FE">
        <w:rPr>
          <w:bCs/>
          <w:color w:val="000000"/>
          <w:sz w:val="28"/>
          <w:szCs w:val="28"/>
        </w:rPr>
        <w:t xml:space="preserve">ỳ họp thứ </w:t>
      </w:r>
      <w:r w:rsidR="002D7DEC" w:rsidRPr="009F71FE">
        <w:rPr>
          <w:bCs/>
          <w:color w:val="000000"/>
          <w:sz w:val="28"/>
          <w:szCs w:val="28"/>
        </w:rPr>
        <w:t>8</w:t>
      </w:r>
      <w:r w:rsidRPr="009F71FE">
        <w:rPr>
          <w:bCs/>
          <w:color w:val="000000"/>
          <w:sz w:val="28"/>
          <w:szCs w:val="28"/>
        </w:rPr>
        <w:t xml:space="preserve"> thông qua ngày 2</w:t>
      </w:r>
      <w:r w:rsidR="002D7DEC" w:rsidRPr="009F71FE">
        <w:rPr>
          <w:bCs/>
          <w:color w:val="000000"/>
          <w:sz w:val="28"/>
          <w:szCs w:val="28"/>
        </w:rPr>
        <w:t>6</w:t>
      </w:r>
      <w:r w:rsidRPr="009F71FE">
        <w:rPr>
          <w:bCs/>
          <w:color w:val="000000"/>
          <w:sz w:val="28"/>
          <w:szCs w:val="28"/>
        </w:rPr>
        <w:t>/</w:t>
      </w:r>
      <w:r w:rsidR="002D7DEC" w:rsidRPr="009F71FE">
        <w:rPr>
          <w:bCs/>
          <w:color w:val="000000"/>
          <w:sz w:val="28"/>
          <w:szCs w:val="28"/>
        </w:rPr>
        <w:t>11</w:t>
      </w:r>
      <w:r w:rsidRPr="009F71FE">
        <w:rPr>
          <w:bCs/>
          <w:color w:val="000000"/>
          <w:sz w:val="28"/>
          <w:szCs w:val="28"/>
        </w:rPr>
        <w:t xml:space="preserve">/2024. Luật này thay thế cho </w:t>
      </w:r>
      <w:bookmarkStart w:id="0" w:name="tvpllink_ccwqoguiav"/>
      <w:r w:rsidR="000C56C5" w:rsidRPr="009F71FE">
        <w:rPr>
          <w:bCs/>
          <w:color w:val="000000"/>
          <w:sz w:val="28"/>
          <w:szCs w:val="28"/>
        </w:rPr>
        <w:t> </w:t>
      </w:r>
      <w:bookmarkStart w:id="1" w:name="tvpllink_yfeonwnuvk"/>
      <w:r w:rsidR="000C56C5" w:rsidRPr="009F71FE">
        <w:rPr>
          <w:color w:val="000000"/>
          <w:sz w:val="28"/>
          <w:szCs w:val="28"/>
        </w:rPr>
        <w:fldChar w:fldCharType="begin"/>
      </w:r>
      <w:r w:rsidR="000C56C5" w:rsidRPr="009F71FE">
        <w:rPr>
          <w:color w:val="000000"/>
          <w:sz w:val="28"/>
          <w:szCs w:val="28"/>
        </w:rPr>
        <w:instrText>HYPERLINK "https://thuvienphapluat.vn/van-ban/Thue-Phi-Le-Phi/Luat-thue-gia-tri-gia-tang-2008-13-2008-QH12-66934.aspx" \t "_blank"</w:instrText>
      </w:r>
      <w:r w:rsidR="000C56C5" w:rsidRPr="009F71FE">
        <w:rPr>
          <w:color w:val="000000"/>
          <w:sz w:val="28"/>
          <w:szCs w:val="28"/>
        </w:rPr>
      </w:r>
      <w:r w:rsidR="000C56C5" w:rsidRPr="009F71FE">
        <w:rPr>
          <w:color w:val="000000"/>
          <w:sz w:val="28"/>
          <w:szCs w:val="28"/>
        </w:rPr>
        <w:fldChar w:fldCharType="separate"/>
      </w:r>
      <w:r w:rsidR="000C56C5" w:rsidRPr="009F71FE">
        <w:rPr>
          <w:rStyle w:val="Siuktni"/>
          <w:color w:val="000000"/>
          <w:sz w:val="28"/>
          <w:szCs w:val="28"/>
          <w:u w:val="none"/>
        </w:rPr>
        <w:t>Luật Thuế giá trị gia tăng số 13/2008/QH12</w:t>
      </w:r>
      <w:r w:rsidR="000C56C5" w:rsidRPr="009F71FE">
        <w:rPr>
          <w:color w:val="000000"/>
          <w:sz w:val="28"/>
          <w:szCs w:val="28"/>
        </w:rPr>
        <w:fldChar w:fldCharType="end"/>
      </w:r>
      <w:bookmarkEnd w:id="1"/>
      <w:r w:rsidR="000C56C5" w:rsidRPr="009F71FE">
        <w:rPr>
          <w:color w:val="000000"/>
          <w:sz w:val="28"/>
          <w:szCs w:val="28"/>
        </w:rPr>
        <w:t> đã được sửa đổi, bổ sung một số điều theo Luật số </w:t>
      </w:r>
      <w:bookmarkStart w:id="2" w:name="tvpllink_utrvuceexq"/>
      <w:r w:rsidR="000C56C5" w:rsidRPr="009F71FE">
        <w:rPr>
          <w:color w:val="000000"/>
          <w:sz w:val="28"/>
          <w:szCs w:val="28"/>
        </w:rPr>
        <w:fldChar w:fldCharType="begin"/>
      </w:r>
      <w:r w:rsidR="000C56C5" w:rsidRPr="009F71FE">
        <w:rPr>
          <w:color w:val="000000"/>
          <w:sz w:val="28"/>
          <w:szCs w:val="28"/>
        </w:rPr>
        <w:instrText>HYPERLINK "https://thuvienphapluat.vn/van-ban/Thue-Phi-Le-Phi/Luat-thue-gia-tri-gia-tang-sua-doi-nam-2013-197260.aspx" \t "_blank"</w:instrText>
      </w:r>
      <w:r w:rsidR="000C56C5" w:rsidRPr="009F71FE">
        <w:rPr>
          <w:color w:val="000000"/>
          <w:sz w:val="28"/>
          <w:szCs w:val="28"/>
        </w:rPr>
      </w:r>
      <w:r w:rsidR="000C56C5" w:rsidRPr="009F71FE">
        <w:rPr>
          <w:color w:val="000000"/>
          <w:sz w:val="28"/>
          <w:szCs w:val="28"/>
        </w:rPr>
        <w:fldChar w:fldCharType="separate"/>
      </w:r>
      <w:r w:rsidR="000C56C5" w:rsidRPr="009F71FE">
        <w:rPr>
          <w:rStyle w:val="Siuktni"/>
          <w:color w:val="000000"/>
          <w:sz w:val="28"/>
          <w:szCs w:val="28"/>
          <w:u w:val="none"/>
        </w:rPr>
        <w:t>31/2013/QH13</w:t>
      </w:r>
      <w:r w:rsidR="000C56C5" w:rsidRPr="009F71FE">
        <w:rPr>
          <w:color w:val="000000"/>
          <w:sz w:val="28"/>
          <w:szCs w:val="28"/>
        </w:rPr>
        <w:fldChar w:fldCharType="end"/>
      </w:r>
      <w:bookmarkEnd w:id="2"/>
      <w:r w:rsidR="000C56C5" w:rsidRPr="009F71FE">
        <w:rPr>
          <w:color w:val="000000"/>
          <w:sz w:val="28"/>
          <w:szCs w:val="28"/>
        </w:rPr>
        <w:t>, Luật số </w:t>
      </w:r>
      <w:bookmarkStart w:id="3" w:name="tvpllink_xqjnpglzab"/>
      <w:r w:rsidR="000C56C5" w:rsidRPr="009F71FE">
        <w:rPr>
          <w:color w:val="000000"/>
          <w:sz w:val="28"/>
          <w:szCs w:val="28"/>
        </w:rPr>
        <w:fldChar w:fldCharType="begin"/>
      </w:r>
      <w:r w:rsidR="000C56C5" w:rsidRPr="009F71FE">
        <w:rPr>
          <w:color w:val="000000"/>
          <w:sz w:val="28"/>
          <w:szCs w:val="28"/>
        </w:rPr>
        <w:instrText>HYPERLINK "https://thuvienphapluat.vn/van-ban/Thue-Phi-Le-Phi/Luat-sua-doi-cac-Luat-ve-thue-2014-259208.aspx" \t "_blank"</w:instrText>
      </w:r>
      <w:r w:rsidR="000C56C5" w:rsidRPr="009F71FE">
        <w:rPr>
          <w:color w:val="000000"/>
          <w:sz w:val="28"/>
          <w:szCs w:val="28"/>
        </w:rPr>
      </w:r>
      <w:r w:rsidR="000C56C5" w:rsidRPr="009F71FE">
        <w:rPr>
          <w:color w:val="000000"/>
          <w:sz w:val="28"/>
          <w:szCs w:val="28"/>
        </w:rPr>
        <w:fldChar w:fldCharType="separate"/>
      </w:r>
      <w:r w:rsidR="000C56C5" w:rsidRPr="009F71FE">
        <w:rPr>
          <w:rStyle w:val="Siuktni"/>
          <w:color w:val="000000"/>
          <w:sz w:val="28"/>
          <w:szCs w:val="28"/>
          <w:u w:val="none"/>
        </w:rPr>
        <w:t>7/2014/QH13</w:t>
      </w:r>
      <w:r w:rsidR="000C56C5" w:rsidRPr="009F71FE">
        <w:rPr>
          <w:color w:val="000000"/>
          <w:sz w:val="28"/>
          <w:szCs w:val="28"/>
        </w:rPr>
        <w:fldChar w:fldCharType="end"/>
      </w:r>
      <w:bookmarkEnd w:id="3"/>
      <w:r w:rsidR="000C56C5" w:rsidRPr="009F71FE">
        <w:rPr>
          <w:color w:val="000000"/>
          <w:sz w:val="28"/>
          <w:szCs w:val="28"/>
        </w:rPr>
        <w:t> và Luật số </w:t>
      </w:r>
      <w:bookmarkStart w:id="4" w:name="tvpllink_vgrohivzva"/>
      <w:r w:rsidR="000C56C5" w:rsidRPr="009F71FE">
        <w:rPr>
          <w:color w:val="000000"/>
          <w:sz w:val="28"/>
          <w:szCs w:val="28"/>
        </w:rPr>
        <w:fldChar w:fldCharType="begin"/>
      </w:r>
      <w:r w:rsidR="000C56C5" w:rsidRPr="009F71FE">
        <w:rPr>
          <w:color w:val="000000"/>
          <w:sz w:val="28"/>
          <w:szCs w:val="28"/>
        </w:rPr>
        <w:instrText>HYPERLINK "https://thuvienphapluat.vn/van-ban/Thuong-mai/Luat-thue-gia-tri-gia-tang-Luat-thue-tieu-thu-dac-biet-Luat-quan-ly-thue-sua-doi-2016-309816.aspx" \t "_blank"</w:instrText>
      </w:r>
      <w:r w:rsidR="000C56C5" w:rsidRPr="009F71FE">
        <w:rPr>
          <w:color w:val="000000"/>
          <w:sz w:val="28"/>
          <w:szCs w:val="28"/>
        </w:rPr>
      </w:r>
      <w:r w:rsidR="000C56C5" w:rsidRPr="009F71FE">
        <w:rPr>
          <w:color w:val="000000"/>
          <w:sz w:val="28"/>
          <w:szCs w:val="28"/>
        </w:rPr>
        <w:fldChar w:fldCharType="separate"/>
      </w:r>
      <w:r w:rsidR="000C56C5" w:rsidRPr="009F71FE">
        <w:rPr>
          <w:rStyle w:val="Siuktni"/>
          <w:color w:val="000000"/>
          <w:sz w:val="28"/>
          <w:szCs w:val="28"/>
          <w:u w:val="none"/>
        </w:rPr>
        <w:t>106/2016/QH13</w:t>
      </w:r>
      <w:r w:rsidR="000C56C5" w:rsidRPr="009F71FE">
        <w:rPr>
          <w:color w:val="000000"/>
          <w:sz w:val="28"/>
          <w:szCs w:val="28"/>
        </w:rPr>
        <w:fldChar w:fldCharType="end"/>
      </w:r>
      <w:bookmarkEnd w:id="0"/>
      <w:bookmarkEnd w:id="4"/>
      <w:r w:rsidR="00AA608A" w:rsidRPr="009F71FE">
        <w:rPr>
          <w:color w:val="000000"/>
          <w:sz w:val="28"/>
          <w:szCs w:val="28"/>
        </w:rPr>
        <w:t xml:space="preserve"> (</w:t>
      </w:r>
      <w:r w:rsidR="00AA608A" w:rsidRPr="009F71FE">
        <w:rPr>
          <w:color w:val="000000"/>
          <w:sz w:val="28"/>
          <w:szCs w:val="28"/>
          <w:lang w:val="nl-NL"/>
        </w:rPr>
        <w:t xml:space="preserve">sau đây gọi là Luật </w:t>
      </w:r>
      <w:r w:rsidR="00AA608A" w:rsidRPr="009F71FE">
        <w:rPr>
          <w:bCs/>
          <w:color w:val="000000"/>
          <w:sz w:val="28"/>
          <w:szCs w:val="28"/>
        </w:rPr>
        <w:t xml:space="preserve">Thuế giá trị gia tăng </w:t>
      </w:r>
      <w:r w:rsidR="00AA608A" w:rsidRPr="009F71FE">
        <w:rPr>
          <w:color w:val="000000"/>
          <w:sz w:val="28"/>
          <w:szCs w:val="28"/>
          <w:lang w:val="nl-NL"/>
        </w:rPr>
        <w:t>năm 2008</w:t>
      </w:r>
      <w:r w:rsidR="00AA608A" w:rsidRPr="009F71FE">
        <w:rPr>
          <w:color w:val="000000"/>
          <w:sz w:val="28"/>
          <w:szCs w:val="28"/>
        </w:rPr>
        <w:t>)</w:t>
      </w:r>
      <w:r w:rsidRPr="009F71FE">
        <w:rPr>
          <w:bCs/>
          <w:color w:val="000000"/>
          <w:sz w:val="28"/>
          <w:szCs w:val="28"/>
        </w:rPr>
        <w:t xml:space="preserve">; </w:t>
      </w:r>
      <w:r w:rsidRPr="009F71FE">
        <w:rPr>
          <w:color w:val="000000"/>
          <w:sz w:val="28"/>
          <w:szCs w:val="28"/>
          <w:lang w:val="nl-NL"/>
        </w:rPr>
        <w:t>có hiệu lực thi hành từ ngày 01/</w:t>
      </w:r>
      <w:r w:rsidR="002D7DEC" w:rsidRPr="009F71FE">
        <w:rPr>
          <w:color w:val="000000"/>
          <w:sz w:val="28"/>
          <w:szCs w:val="28"/>
          <w:lang w:val="nl-NL"/>
        </w:rPr>
        <w:t>7</w:t>
      </w:r>
      <w:r w:rsidRPr="009F71FE">
        <w:rPr>
          <w:color w:val="000000"/>
          <w:sz w:val="28"/>
          <w:szCs w:val="28"/>
          <w:lang w:val="nl-NL"/>
        </w:rPr>
        <w:t xml:space="preserve">/2025 (sau đây gọi là Luật </w:t>
      </w:r>
      <w:r w:rsidR="000C56C5" w:rsidRPr="009F71FE">
        <w:rPr>
          <w:bCs/>
          <w:color w:val="000000"/>
          <w:sz w:val="28"/>
          <w:szCs w:val="28"/>
        </w:rPr>
        <w:t>Thuế giá trị gia tăng</w:t>
      </w:r>
      <w:r w:rsidRPr="009F71FE">
        <w:rPr>
          <w:bCs/>
          <w:color w:val="000000"/>
          <w:sz w:val="28"/>
          <w:szCs w:val="28"/>
        </w:rPr>
        <w:t xml:space="preserve"> </w:t>
      </w:r>
      <w:r w:rsidRPr="009F71FE">
        <w:rPr>
          <w:color w:val="000000"/>
          <w:sz w:val="28"/>
          <w:szCs w:val="28"/>
          <w:lang w:val="nl-NL"/>
        </w:rPr>
        <w:t>năm 2024)</w:t>
      </w:r>
      <w:r w:rsidRPr="009F71FE">
        <w:rPr>
          <w:color w:val="000000"/>
          <w:sz w:val="28"/>
          <w:szCs w:val="28"/>
        </w:rPr>
        <w:t>.</w:t>
      </w:r>
      <w:r w:rsidRPr="009F71FE">
        <w:rPr>
          <w:color w:val="000000"/>
          <w:spacing w:val="-8"/>
          <w:sz w:val="28"/>
          <w:szCs w:val="28"/>
        </w:rPr>
        <w:t xml:space="preserve"> Luật có những nội dung sau:</w:t>
      </w:r>
    </w:p>
    <w:p w14:paraId="0F7EE480" w14:textId="77777777" w:rsidR="00000000" w:rsidRPr="009F71FE" w:rsidRDefault="00000000" w:rsidP="009F71FE">
      <w:pPr>
        <w:widowControl w:val="0"/>
        <w:spacing w:before="120" w:after="120"/>
        <w:ind w:firstLine="709"/>
        <w:jc w:val="both"/>
        <w:rPr>
          <w:b/>
          <w:color w:val="000000"/>
          <w:sz w:val="28"/>
          <w:szCs w:val="28"/>
        </w:rPr>
      </w:pPr>
      <w:r w:rsidRPr="009F71FE">
        <w:rPr>
          <w:b/>
          <w:color w:val="000000"/>
          <w:sz w:val="28"/>
          <w:szCs w:val="28"/>
          <w:lang w:val="nl-NL"/>
        </w:rPr>
        <w:t xml:space="preserve">I. SỰ CẦN THIẾT BAN HÀNH </w:t>
      </w:r>
    </w:p>
    <w:p w14:paraId="1210B78D" w14:textId="77777777" w:rsidR="00000000" w:rsidRPr="009F71FE" w:rsidRDefault="00000000" w:rsidP="009F71FE">
      <w:pPr>
        <w:spacing w:before="120" w:after="120"/>
        <w:ind w:firstLine="709"/>
        <w:jc w:val="both"/>
        <w:rPr>
          <w:b/>
          <w:bCs/>
          <w:color w:val="000000"/>
          <w:sz w:val="28"/>
          <w:szCs w:val="28"/>
          <w:lang w:val="nl-NL"/>
        </w:rPr>
      </w:pPr>
      <w:r w:rsidRPr="009F71FE">
        <w:rPr>
          <w:b/>
          <w:bCs/>
          <w:color w:val="000000"/>
          <w:sz w:val="28"/>
          <w:szCs w:val="28"/>
          <w:lang w:val="nl-NL"/>
        </w:rPr>
        <w:t>1. Cơ sở chính trị, pháp lý</w:t>
      </w:r>
    </w:p>
    <w:p w14:paraId="265E66C7" w14:textId="77777777" w:rsidR="009C7EBE" w:rsidRPr="009F71FE" w:rsidRDefault="009C7EBE" w:rsidP="009F71FE">
      <w:pPr>
        <w:widowControl w:val="0"/>
        <w:spacing w:before="120" w:after="120"/>
        <w:ind w:firstLine="709"/>
        <w:jc w:val="both"/>
        <w:rPr>
          <w:iCs/>
          <w:color w:val="000000"/>
          <w:sz w:val="28"/>
          <w:szCs w:val="28"/>
          <w:lang w:val="sv-SE"/>
        </w:rPr>
      </w:pPr>
      <w:r w:rsidRPr="009F71FE">
        <w:rPr>
          <w:color w:val="000000"/>
          <w:sz w:val="28"/>
          <w:szCs w:val="28"/>
          <w:lang w:val="sv-SE"/>
        </w:rPr>
        <w:t xml:space="preserve">- </w:t>
      </w:r>
      <w:r w:rsidRPr="009F71FE">
        <w:rPr>
          <w:i/>
          <w:iCs/>
          <w:color w:val="000000"/>
          <w:sz w:val="28"/>
          <w:szCs w:val="28"/>
          <w:lang w:val="sv-SE"/>
        </w:rPr>
        <w:t>Một là</w:t>
      </w:r>
      <w:r w:rsidRPr="009F71FE">
        <w:rPr>
          <w:color w:val="000000"/>
          <w:sz w:val="28"/>
          <w:szCs w:val="28"/>
          <w:lang w:val="sv-SE"/>
        </w:rPr>
        <w:t xml:space="preserve">, thực hiện </w:t>
      </w:r>
      <w:r w:rsidRPr="009F71FE">
        <w:rPr>
          <w:iCs/>
          <w:color w:val="000000"/>
          <w:sz w:val="28"/>
          <w:szCs w:val="28"/>
          <w:lang w:val="sv-SE"/>
        </w:rPr>
        <w:t xml:space="preserve">Chiến lược phát triển kinh tế xã hội 10 năm 2021-2030, Nghị quyết số 07-NQ/TW ngày 18/11/2016 của Bộ Chính trị, </w:t>
      </w:r>
      <w:r w:rsidRPr="009F71FE">
        <w:rPr>
          <w:color w:val="000000"/>
          <w:sz w:val="28"/>
          <w:szCs w:val="28"/>
          <w:lang w:val="pt-PT"/>
        </w:rPr>
        <w:t xml:space="preserve">Nghị quyết số 23/2021/QH15 ngày 28/7/2021 của Quốc hội, </w:t>
      </w:r>
      <w:r w:rsidRPr="009F71FE">
        <w:rPr>
          <w:color w:val="000000"/>
          <w:sz w:val="28"/>
          <w:szCs w:val="28"/>
          <w:shd w:val="clear" w:color="auto" w:fill="FFFFFF"/>
          <w:lang w:val="sv-SE"/>
        </w:rPr>
        <w:t>Quyết định số 508/QĐ-TTg ngày 23/4/2022 của Thủ tướng Chính phủ</w:t>
      </w:r>
      <w:r w:rsidRPr="009F71FE">
        <w:rPr>
          <w:iCs/>
          <w:color w:val="000000"/>
          <w:sz w:val="28"/>
          <w:szCs w:val="28"/>
          <w:lang w:val="sv-SE"/>
        </w:rPr>
        <w:t>. Theo đó, để góp phần chặn đà giảm sút của quy mô thu ngân sách so với tổng sản phẩm trong nước (GDP) thì cần thiết phải sửa đổi, bổ sung Luật Thuế GTGT để bao quát toàn bộ các nguồn thu, mở rộng cơ sở thu (</w:t>
      </w:r>
      <w:r w:rsidRPr="009F71FE">
        <w:rPr>
          <w:i/>
          <w:iCs/>
          <w:color w:val="000000"/>
          <w:sz w:val="28"/>
          <w:szCs w:val="28"/>
          <w:lang w:val="sv-SE"/>
        </w:rPr>
        <w:t>trong bối cảnh không điều chỉnh tăng mức thuế suất GTGT</w:t>
      </w:r>
      <w:r w:rsidRPr="009F71FE">
        <w:rPr>
          <w:iCs/>
          <w:color w:val="000000"/>
          <w:sz w:val="28"/>
          <w:szCs w:val="28"/>
          <w:lang w:val="sv-SE"/>
        </w:rPr>
        <w:t>).</w:t>
      </w:r>
    </w:p>
    <w:p w14:paraId="0E99AFDF" w14:textId="77777777" w:rsidR="009C7EBE" w:rsidRPr="009F71FE" w:rsidRDefault="009C7EBE" w:rsidP="009F71FE">
      <w:pPr>
        <w:spacing w:before="120" w:after="120"/>
        <w:ind w:firstLine="709"/>
        <w:jc w:val="both"/>
        <w:rPr>
          <w:color w:val="000000"/>
          <w:sz w:val="28"/>
          <w:szCs w:val="28"/>
          <w:lang w:val="sv-SE"/>
        </w:rPr>
      </w:pPr>
      <w:r w:rsidRPr="009F71FE">
        <w:rPr>
          <w:color w:val="000000"/>
          <w:sz w:val="28"/>
          <w:szCs w:val="28"/>
          <w:lang w:val="sv-SE"/>
        </w:rPr>
        <w:t xml:space="preserve"> + Ngày 18/11/2016, Bộ Chính trị đã ban hành Nghị quyết số 07-NQ/TW về chủ trương, giải pháp cơ cấu lại NSNN, quản lý nợ công để đảm bảo nền tài chính quốc gia an toàn, bền vững trong đó nhấn mạnh việc tập trung “</w:t>
      </w:r>
      <w:r w:rsidRPr="009F71FE">
        <w:rPr>
          <w:i/>
          <w:color w:val="000000"/>
          <w:sz w:val="28"/>
          <w:szCs w:val="28"/>
          <w:lang w:val="sv-SE"/>
        </w:rPr>
        <w:t>Hoàn thiện chính sách thu gắn với cơ cấu lại thu NSNN theo hướng bao quát toàn bộ các nguồn thu, mở rộng cơ sở thu nhất là các nguồn thu mới, phù hợp với thông lệ quốc tế...</w:t>
      </w:r>
      <w:r w:rsidRPr="009F71FE">
        <w:rPr>
          <w:color w:val="000000"/>
          <w:sz w:val="28"/>
          <w:szCs w:val="28"/>
          <w:lang w:val="sv-SE"/>
        </w:rPr>
        <w:t>”.</w:t>
      </w:r>
    </w:p>
    <w:p w14:paraId="38FCADBE" w14:textId="77777777" w:rsidR="009C7EBE" w:rsidRPr="009F71FE" w:rsidRDefault="009C7EBE" w:rsidP="009F71FE">
      <w:pPr>
        <w:spacing w:before="120" w:after="120"/>
        <w:ind w:firstLine="709"/>
        <w:jc w:val="both"/>
        <w:rPr>
          <w:color w:val="000000"/>
          <w:sz w:val="28"/>
          <w:szCs w:val="28"/>
          <w:lang w:val="sv-SE"/>
        </w:rPr>
      </w:pPr>
      <w:r w:rsidRPr="009F71FE">
        <w:rPr>
          <w:color w:val="000000"/>
          <w:sz w:val="28"/>
          <w:szCs w:val="28"/>
          <w:lang w:val="sv-SE"/>
        </w:rPr>
        <w:t xml:space="preserve">+ Tại Chiến lược phát triển kinh tế - xã hội 10 năm 2021 – 2030 và </w:t>
      </w:r>
      <w:r w:rsidRPr="009F71FE">
        <w:rPr>
          <w:color w:val="000000"/>
          <w:sz w:val="28"/>
          <w:szCs w:val="28"/>
          <w:lang w:val="pt-PT"/>
        </w:rPr>
        <w:t xml:space="preserve">Báo cáo đánh giá kết quả thực hiện nhiệm vụ phát triển kinh tế - xã hội 5 năm 2016 </w:t>
      </w:r>
      <w:r w:rsidRPr="009F71FE">
        <w:rPr>
          <w:color w:val="000000"/>
          <w:sz w:val="28"/>
          <w:szCs w:val="28"/>
          <w:lang w:val="sv-SE"/>
        </w:rPr>
        <w:t>–</w:t>
      </w:r>
      <w:r w:rsidRPr="009F71FE">
        <w:rPr>
          <w:color w:val="000000"/>
          <w:sz w:val="28"/>
          <w:szCs w:val="28"/>
          <w:lang w:val="pt-PT"/>
        </w:rPr>
        <w:t xml:space="preserve"> 2020 và phương hướng, nhiệm vụ phát triển kinh tế - xã hội 5 năm 2021 </w:t>
      </w:r>
      <w:r w:rsidRPr="009F71FE">
        <w:rPr>
          <w:color w:val="000000"/>
          <w:sz w:val="28"/>
          <w:szCs w:val="28"/>
          <w:lang w:val="sv-SE"/>
        </w:rPr>
        <w:t xml:space="preserve">– </w:t>
      </w:r>
      <w:r w:rsidRPr="009F71FE">
        <w:rPr>
          <w:color w:val="000000"/>
          <w:sz w:val="28"/>
          <w:szCs w:val="28"/>
          <w:lang w:val="pt-PT"/>
        </w:rPr>
        <w:t>2025,</w:t>
      </w:r>
      <w:r w:rsidRPr="009F71FE">
        <w:rPr>
          <w:color w:val="000000"/>
          <w:sz w:val="28"/>
          <w:szCs w:val="28"/>
          <w:lang w:val="sv-SE"/>
        </w:rPr>
        <w:t xml:space="preserve"> </w:t>
      </w:r>
      <w:r w:rsidRPr="009F71FE">
        <w:rPr>
          <w:color w:val="000000"/>
          <w:sz w:val="28"/>
          <w:szCs w:val="28"/>
          <w:lang w:val="pt-PT"/>
        </w:rPr>
        <w:t xml:space="preserve">Văn kiện Đại hội đại biểu toàn quốc lần thứ XIII Đảng Cộng sản Việt Nam </w:t>
      </w:r>
      <w:r w:rsidRPr="009F71FE">
        <w:rPr>
          <w:color w:val="000000"/>
          <w:sz w:val="28"/>
          <w:szCs w:val="28"/>
          <w:lang w:val="sv-SE"/>
        </w:rPr>
        <w:t xml:space="preserve">đã đưa ra phương hướng, nhiệm vụ, giải pháp phát triển kinh tế - xã hội về thuế, phí như sau: </w:t>
      </w:r>
    </w:p>
    <w:p w14:paraId="50A2208C" w14:textId="77777777" w:rsidR="009C7EBE" w:rsidRPr="009F71FE" w:rsidRDefault="009C7EBE" w:rsidP="009F71FE">
      <w:pPr>
        <w:spacing w:before="120" w:after="120"/>
        <w:ind w:firstLine="709"/>
        <w:jc w:val="both"/>
        <w:rPr>
          <w:i/>
          <w:color w:val="000000"/>
          <w:sz w:val="28"/>
          <w:szCs w:val="28"/>
          <w:lang w:val="pt-PT"/>
        </w:rPr>
      </w:pPr>
      <w:r w:rsidRPr="009F71FE">
        <w:rPr>
          <w:color w:val="000000"/>
          <w:sz w:val="28"/>
          <w:szCs w:val="28"/>
          <w:lang w:val="sv-SE"/>
        </w:rPr>
        <w:t>“</w:t>
      </w:r>
      <w:r w:rsidRPr="009F71FE">
        <w:rPr>
          <w:i/>
          <w:color w:val="000000"/>
          <w:sz w:val="28"/>
          <w:szCs w:val="28"/>
          <w:lang w:val="pt-PT"/>
        </w:rPr>
        <w:t xml:space="preserve">Sửa đổi, bổ sung các luật về thuế, phí theo nguyên tắc thị trường, phù hợp với thông lệ quốc tế,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NSNN, đồng thời góp phần thiết lập môi trường cạnh tranh phù hợp với quá trình hội nhập, phát triển của nền kinh tế”.  </w:t>
      </w:r>
    </w:p>
    <w:p w14:paraId="76C7827B" w14:textId="77777777" w:rsidR="009C7EBE" w:rsidRPr="009F71FE" w:rsidRDefault="009C7EBE" w:rsidP="009F71FE">
      <w:pPr>
        <w:spacing w:before="120" w:after="120"/>
        <w:ind w:firstLine="709"/>
        <w:jc w:val="both"/>
        <w:rPr>
          <w:color w:val="000000"/>
          <w:sz w:val="28"/>
          <w:szCs w:val="28"/>
          <w:lang w:val="pt-PT"/>
        </w:rPr>
      </w:pPr>
      <w:r w:rsidRPr="009F71FE">
        <w:rPr>
          <w:i/>
          <w:color w:val="000000"/>
          <w:sz w:val="28"/>
          <w:szCs w:val="28"/>
          <w:lang w:val="pt-PT"/>
        </w:rPr>
        <w:lastRenderedPageBreak/>
        <w:t>“Sửa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14:paraId="5EE5B0E7" w14:textId="77777777" w:rsidR="009C7EBE" w:rsidRPr="009F71FE" w:rsidRDefault="009C7EBE" w:rsidP="009F71FE">
      <w:pPr>
        <w:spacing w:before="120" w:after="120"/>
        <w:ind w:firstLine="709"/>
        <w:jc w:val="both"/>
        <w:rPr>
          <w:color w:val="000000"/>
          <w:sz w:val="28"/>
          <w:szCs w:val="28"/>
          <w:lang w:val="pt-PT"/>
        </w:rPr>
      </w:pPr>
      <w:r w:rsidRPr="009F71FE">
        <w:rPr>
          <w:color w:val="000000"/>
          <w:sz w:val="28"/>
          <w:szCs w:val="28"/>
          <w:lang w:val="pt-PT"/>
        </w:rPr>
        <w:t xml:space="preserve">+ Tại khoản 2 Điều 4 Nghị quyết số 23/2021/QH15 ngày 28/7/2021 của Quốc hội về Kế hoạch tài chính quốc gia và vay, trả nợ công 5 năm giai đoạn 2021 – 2025 đưa ra nhiệm vụ và giải pháp thực hiện như sau: </w:t>
      </w:r>
      <w:r w:rsidRPr="009F71FE">
        <w:rPr>
          <w:i/>
          <w:color w:val="000000"/>
          <w:sz w:val="28"/>
          <w:szCs w:val="28"/>
          <w:lang w:val="pt-PT"/>
        </w:rPr>
        <w:t>“Thực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NSNN. Khẩn trương sửa đổi, hoàn thiện một số Luật Thuế, nhất là Luật Thuế GTGT, Luật Thuế thu nhập doanh nghiệp, Luật Thuế tiêu thụ đặc biệt... Chú trọng các nguồn thu từ đất đai, tài nguyên, khoáng sản để tránh thất thoát. Hạn chế việc lồng ghép các chính sách xã hội trong pháp luật về thuế. Rà soát, hoàn thiện các quy định ưu đãi thuế để tránh thất thu, bảo đảm minh bạch, công bằng, khả thi, phù hợp với xu thế phát triển và thông lệ quốc tế”</w:t>
      </w:r>
      <w:r w:rsidRPr="009F71FE">
        <w:rPr>
          <w:color w:val="000000"/>
          <w:sz w:val="28"/>
          <w:szCs w:val="28"/>
          <w:lang w:val="pt-PT"/>
        </w:rPr>
        <w:t>.</w:t>
      </w:r>
    </w:p>
    <w:p w14:paraId="2CC07073" w14:textId="77777777" w:rsidR="009C7EBE" w:rsidRPr="009F71FE" w:rsidRDefault="009C7EBE" w:rsidP="009F71FE">
      <w:pPr>
        <w:spacing w:before="120" w:after="120"/>
        <w:ind w:firstLine="709"/>
        <w:jc w:val="both"/>
        <w:rPr>
          <w:i/>
          <w:color w:val="000000"/>
          <w:sz w:val="28"/>
          <w:szCs w:val="28"/>
          <w:shd w:val="clear" w:color="auto" w:fill="FFFFFF"/>
          <w:lang w:val="pt-PT"/>
        </w:rPr>
      </w:pPr>
      <w:r w:rsidRPr="009F71FE">
        <w:rPr>
          <w:color w:val="000000"/>
          <w:sz w:val="28"/>
          <w:szCs w:val="28"/>
          <w:shd w:val="clear" w:color="auto" w:fill="FFFFFF"/>
          <w:lang w:val="pt-PT"/>
        </w:rPr>
        <w:t xml:space="preserve">+ Điểm b, khoản 1, mục II, Quyết định số 508/QĐ-TTg ngày 23/4/2022 của Thủ tướng Chính phủ phê duyệt Chiến lược cải cách hệ thống thuế đến năm 2030, trong đó đối với thuế GTGT: </w:t>
      </w:r>
      <w:r w:rsidRPr="009F71FE">
        <w:rPr>
          <w:i/>
          <w:color w:val="000000"/>
          <w:sz w:val="28"/>
          <w:szCs w:val="28"/>
          <w:shd w:val="clear" w:color="auto" w:fill="FFFFFF"/>
          <w:lang w:val="pt-PT"/>
        </w:rPr>
        <w:t>“Mở rộng cơ sở thuế thông qua giảm nhóm hàng hóa dịch vụ không chịu thuế GTGT và nhóm hàng hóa, dịch vụ thuộc đối tượng áp dụng thuế suất 5%; tiến tới cơ bản áp dụng một mức thuế suất; nghiên cứu tăng thuế suất thuế GTGT theo lộ trình; rà soát điều chỉnh ngưỡng doanh thu áp dụng phương pháp khấu trừ cho phù hợp với thực tế; nghiên cứu áp dụng thống nhất phương pháp tính thuế theo tỷ lệ % trên doanh thu đối với người nộp thuế có doanh thu dưới ngưỡng hoặc không đủ điều kiện áp dụng phương pháp khấu trừ; hoàn thiện các quy định liên quan đến thuế GTGT đối với hàng hóa và dịch vụ xuất khẩu, đảm bảo phản ánh đúng bản chất và phù hợp thông lệ quốc tế. Nghiên cứu sửa đổi, bổ sung các quy định về khấu trừ thuế, hoàn thuế GTGT theo hướng đơn giản, minh bạch và đồng bộ với các quy định của pháp luật có liên quan”.</w:t>
      </w:r>
    </w:p>
    <w:p w14:paraId="6DA6C025" w14:textId="77777777" w:rsidR="009C7EBE" w:rsidRPr="009F71FE" w:rsidRDefault="009C7EBE" w:rsidP="009F71FE">
      <w:pPr>
        <w:widowControl w:val="0"/>
        <w:spacing w:before="120" w:after="120"/>
        <w:ind w:firstLine="709"/>
        <w:jc w:val="both"/>
        <w:rPr>
          <w:color w:val="000000"/>
          <w:sz w:val="28"/>
          <w:szCs w:val="28"/>
          <w:lang w:val="pt-PT"/>
        </w:rPr>
      </w:pPr>
      <w:r w:rsidRPr="009F71FE">
        <w:rPr>
          <w:iCs/>
          <w:color w:val="000000"/>
          <w:sz w:val="28"/>
          <w:szCs w:val="28"/>
          <w:lang w:val="pt-PT"/>
        </w:rPr>
        <w:t xml:space="preserve">- </w:t>
      </w:r>
      <w:r w:rsidRPr="009F71FE">
        <w:rPr>
          <w:i/>
          <w:color w:val="000000"/>
          <w:sz w:val="28"/>
          <w:szCs w:val="28"/>
          <w:lang w:val="pt-PT"/>
        </w:rPr>
        <w:t>Hai là</w:t>
      </w:r>
      <w:r w:rsidRPr="009F71FE">
        <w:rPr>
          <w:color w:val="000000"/>
          <w:sz w:val="28"/>
          <w:szCs w:val="28"/>
          <w:lang w:val="pt-PT"/>
        </w:rPr>
        <w:t xml:space="preserve">, </w:t>
      </w:r>
      <w:r w:rsidRPr="009F71FE">
        <w:rPr>
          <w:color w:val="000000"/>
          <w:sz w:val="28"/>
          <w:szCs w:val="28"/>
          <w:lang w:val="pt-PT" w:eastAsia="vi-VN" w:bidi="vi-VN"/>
        </w:rPr>
        <w:t>thể chế hóa đầy đủ các chủ trương, chính sách của Đảng tại các văn bản:</w:t>
      </w:r>
      <w:r w:rsidRPr="009F71FE">
        <w:rPr>
          <w:color w:val="000000"/>
          <w:sz w:val="28"/>
          <w:szCs w:val="28"/>
          <w:shd w:val="clear" w:color="auto" w:fill="FFFFFF"/>
          <w:lang w:val="pt-PT"/>
        </w:rPr>
        <w:t xml:space="preserve"> (i) Quy định số 69-QĐ/TW ngày </w:t>
      </w:r>
      <w:r w:rsidRPr="009F71FE">
        <w:rPr>
          <w:rStyle w:val="object"/>
          <w:color w:val="000000"/>
          <w:sz w:val="28"/>
          <w:szCs w:val="28"/>
          <w:shd w:val="clear" w:color="auto" w:fill="FFFFFF"/>
          <w:lang w:val="pt-PT"/>
        </w:rPr>
        <w:t>06/7/2022</w:t>
      </w:r>
      <w:r w:rsidRPr="009F71FE">
        <w:rPr>
          <w:color w:val="000000"/>
          <w:sz w:val="28"/>
          <w:szCs w:val="28"/>
          <w:shd w:val="clear" w:color="auto" w:fill="FFFFFF"/>
          <w:lang w:val="pt-PT"/>
        </w:rPr>
        <w:t> của Bộ Chính trị về kỷ luật tổ chức đảng, đảng viên vi phạm (trong đó có yêu cầu không được: </w:t>
      </w:r>
      <w:r w:rsidRPr="009F71FE">
        <w:rPr>
          <w:i/>
          <w:iCs/>
          <w:color w:val="000000"/>
          <w:sz w:val="28"/>
          <w:szCs w:val="28"/>
          <w:shd w:val="clear" w:color="auto" w:fill="FFFFFF"/>
          <w:lang w:val="pt-PT"/>
        </w:rPr>
        <w:t>“chỉ đạo, ban hành thể chế, cơ chế, chính sách có nội dung trái chủ trương, quy định của Đảng, pháp luật của Nhà nước, cài cắm lợi ích nhóm, lợi ích cục bộ”</w:t>
      </w:r>
      <w:r w:rsidRPr="009F71FE">
        <w:rPr>
          <w:color w:val="000000"/>
          <w:sz w:val="28"/>
          <w:szCs w:val="28"/>
          <w:shd w:val="clear" w:color="auto" w:fill="FFFFFF"/>
          <w:lang w:val="pt-PT"/>
        </w:rPr>
        <w:t> - điểm d khoản 2 Điều 9); (ii) Thông báo Kết luận số 30-TB/BCĐTW ngày 15/01/2023 của đồng chí Tổng Bí thư Nguyễn Phú Trọng, Trưởng Ban Chỉ đạo Trung ương về phòng chống tham nhũng tại Phiên họp thứ 23, ngày </w:t>
      </w:r>
      <w:r w:rsidRPr="009F71FE">
        <w:rPr>
          <w:rStyle w:val="object"/>
          <w:color w:val="000000"/>
          <w:sz w:val="28"/>
          <w:szCs w:val="28"/>
          <w:shd w:val="clear" w:color="auto" w:fill="FFFFFF"/>
          <w:lang w:val="pt-PT"/>
        </w:rPr>
        <w:t>12/01/2023</w:t>
      </w:r>
      <w:r w:rsidRPr="009F71FE">
        <w:rPr>
          <w:color w:val="000000"/>
          <w:sz w:val="28"/>
          <w:szCs w:val="28"/>
          <w:shd w:val="clear" w:color="auto" w:fill="FFFFFF"/>
          <w:lang w:val="pt-PT"/>
        </w:rPr>
        <w:t> của Ban Chỉ đạo: </w:t>
      </w:r>
      <w:r w:rsidRPr="009F71FE">
        <w:rPr>
          <w:i/>
          <w:iCs/>
          <w:color w:val="000000"/>
          <w:sz w:val="28"/>
          <w:szCs w:val="28"/>
          <w:shd w:val="clear" w:color="auto" w:fill="FFFFFF"/>
          <w:lang w:val="pt-PT"/>
        </w:rPr>
        <w:t>“...Khẩn trương rà soát, khắc phục những sơ hở, bất cập trong chính sách, pháp luật liên quan đến ngân hàng, tài chính… và các vấn đề cụ thể mà các đoàn kiểm tra, giám sát, thanh tra, kiểm toán, các cơ quan điều tra, truy tố, xét xử, thi hành án đã kiến nghị, đề xuất”</w:t>
      </w:r>
      <w:r w:rsidRPr="009F71FE">
        <w:rPr>
          <w:color w:val="000000"/>
          <w:sz w:val="28"/>
          <w:szCs w:val="28"/>
          <w:shd w:val="clear" w:color="auto" w:fill="FFFFFF"/>
          <w:lang w:val="pt-PT"/>
        </w:rPr>
        <w:t>; (iii) Nghị quyết số 110/2023/QH15 ngày 29/11/2023 của Quốc hội về kỳ họp thứ 6 Quốc hội khóa XV (yêu cầu: </w:t>
      </w:r>
      <w:r w:rsidRPr="009F71FE">
        <w:rPr>
          <w:i/>
          <w:iCs/>
          <w:color w:val="000000"/>
          <w:sz w:val="28"/>
          <w:szCs w:val="28"/>
          <w:shd w:val="clear" w:color="auto" w:fill="FFFFFF"/>
          <w:lang w:val="pt-PT"/>
        </w:rPr>
        <w:t xml:space="preserve">“ngăn chặn kịp thời và xử lý nghiêm các hành vi tham nhũng, tiêu cực, “lợi ích nhóm”, “lợi ích cục bộ” trong công tác </w:t>
      </w:r>
      <w:r w:rsidRPr="009F71FE">
        <w:rPr>
          <w:i/>
          <w:iCs/>
          <w:color w:val="000000"/>
          <w:sz w:val="28"/>
          <w:szCs w:val="28"/>
          <w:shd w:val="clear" w:color="auto" w:fill="FFFFFF"/>
          <w:lang w:val="pt-PT"/>
        </w:rPr>
        <w:lastRenderedPageBreak/>
        <w:t>xây dựng và tổ chức thi hành pháp luật”</w:t>
      </w:r>
      <w:r w:rsidRPr="009F71FE">
        <w:rPr>
          <w:color w:val="000000"/>
          <w:sz w:val="28"/>
          <w:szCs w:val="28"/>
          <w:shd w:val="clear" w:color="auto" w:fill="FFFFFF"/>
          <w:lang w:val="pt-PT"/>
        </w:rPr>
        <w:t> - Mục 3); (iv) Nghị quyết số 853/NQ-UBTVQH15 ngày 30/8/2023 về hoạt động chất vấn tại Phiên họp thứ 25 của Ủy ban Thường vụ Quốc hội khóa XV (yêu cầu: </w:t>
      </w:r>
      <w:r w:rsidRPr="009F71FE">
        <w:rPr>
          <w:i/>
          <w:iCs/>
          <w:color w:val="000000"/>
          <w:sz w:val="28"/>
          <w:szCs w:val="28"/>
          <w:shd w:val="clear" w:color="auto" w:fill="FFFFFF"/>
          <w:lang w:val="pt-PT"/>
        </w:rPr>
        <w:t>“Tăng cường hiệu lực, hiệu quả việc kiểm soát quyền lực phòng, chống tham nhũng, tiêu cực, “lợi ích nhóm”, “lợi ích cục bộ” trong xây dựng, ban hành văn bản quy phạm pháp luật”</w:t>
      </w:r>
      <w:r w:rsidRPr="009F71FE">
        <w:rPr>
          <w:color w:val="000000"/>
          <w:sz w:val="28"/>
          <w:szCs w:val="28"/>
          <w:shd w:val="clear" w:color="auto" w:fill="FFFFFF"/>
          <w:lang w:val="pt-PT"/>
        </w:rPr>
        <w:t> - Mục 2.1); (v)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w:t>
      </w:r>
    </w:p>
    <w:p w14:paraId="31263983" w14:textId="77777777" w:rsidR="009C7EBE" w:rsidRPr="009F71FE" w:rsidRDefault="009C7EBE" w:rsidP="009F71FE">
      <w:pPr>
        <w:widowControl w:val="0"/>
        <w:spacing w:before="120" w:after="120"/>
        <w:ind w:firstLine="709"/>
        <w:jc w:val="both"/>
        <w:rPr>
          <w:color w:val="000000"/>
          <w:sz w:val="28"/>
          <w:szCs w:val="28"/>
          <w:lang w:val="pt-PT"/>
        </w:rPr>
      </w:pPr>
      <w:r w:rsidRPr="009F71FE">
        <w:rPr>
          <w:i/>
          <w:color w:val="000000"/>
          <w:sz w:val="28"/>
          <w:szCs w:val="28"/>
          <w:lang w:val="pt-PT"/>
        </w:rPr>
        <w:t>- Ba là,</w:t>
      </w:r>
      <w:r w:rsidRPr="009F71FE">
        <w:rPr>
          <w:color w:val="000000"/>
          <w:sz w:val="28"/>
          <w:szCs w:val="28"/>
          <w:lang w:val="pt-PT"/>
        </w:rPr>
        <w:t xml:space="preserve"> từ yêu cầu của cải cách hành chính, cải cách thủ tục quản lý thuế hướng tới </w:t>
      </w:r>
      <w:r w:rsidRPr="009F71FE">
        <w:rPr>
          <w:iCs/>
          <w:color w:val="000000"/>
          <w:sz w:val="28"/>
          <w:szCs w:val="28"/>
          <w:lang w:val="pt-PT"/>
        </w:rPr>
        <w:t>chính sách</w:t>
      </w:r>
      <w:r w:rsidRPr="009F71FE">
        <w:rPr>
          <w:color w:val="000000"/>
          <w:sz w:val="28"/>
          <w:szCs w:val="28"/>
          <w:lang w:val="pt-PT"/>
        </w:rPr>
        <w:t xml:space="preserve"> thuế thống nhất, công khai, minh bạch, đơn giản, dễ hiểu, dễ thực hiện hơn, đồng thời tạo cơ sở pháp lý để nâng cao hiệu quả, hiệu lực công tác quản lý thuế để phòng, chống trốn thuế, thất thu và nợ thuế.</w:t>
      </w:r>
    </w:p>
    <w:p w14:paraId="227929FD" w14:textId="77777777" w:rsidR="009C7EBE" w:rsidRPr="009F71FE" w:rsidRDefault="009C7EBE" w:rsidP="009F71FE">
      <w:pPr>
        <w:widowControl w:val="0"/>
        <w:spacing w:before="120" w:after="120"/>
        <w:ind w:firstLine="709"/>
        <w:jc w:val="both"/>
        <w:rPr>
          <w:color w:val="000000"/>
          <w:sz w:val="28"/>
          <w:szCs w:val="28"/>
          <w:lang w:val="pt-PT"/>
        </w:rPr>
      </w:pPr>
      <w:r w:rsidRPr="009F71FE">
        <w:rPr>
          <w:iCs/>
          <w:color w:val="000000"/>
          <w:sz w:val="28"/>
          <w:szCs w:val="28"/>
          <w:lang w:val="pt-PT"/>
        </w:rPr>
        <w:t xml:space="preserve">- </w:t>
      </w:r>
      <w:r w:rsidRPr="009F71FE">
        <w:rPr>
          <w:i/>
          <w:color w:val="000000"/>
          <w:sz w:val="28"/>
          <w:szCs w:val="28"/>
          <w:lang w:val="pt-PT"/>
        </w:rPr>
        <w:t>Bốn là</w:t>
      </w:r>
      <w:r w:rsidRPr="009F71FE">
        <w:rPr>
          <w:color w:val="000000"/>
          <w:sz w:val="28"/>
          <w:szCs w:val="28"/>
          <w:lang w:val="pt-PT"/>
        </w:rPr>
        <w:t>, thực hiện yêu cầu hội nhập quốc tế sâu rộng mà thực tế phát triển kinh tế hội nhập trước mắt cũng như lâu dài đặt ra. Hội nhập kinh tế quốc tế đã trở thành tất yếu trong quá trình phát triển của đất nước. Luật Thuế GTGT cần sửa đổi phù hợp với xu hướng cải cách thuế GTGT của các nước.</w:t>
      </w:r>
    </w:p>
    <w:p w14:paraId="1D4C88C2" w14:textId="77777777" w:rsidR="009C7EBE" w:rsidRPr="009F71FE" w:rsidRDefault="009C7EBE" w:rsidP="009F71FE">
      <w:pPr>
        <w:widowControl w:val="0"/>
        <w:spacing w:before="120" w:after="120"/>
        <w:ind w:firstLine="709"/>
        <w:jc w:val="both"/>
        <w:rPr>
          <w:color w:val="000000"/>
          <w:sz w:val="28"/>
          <w:szCs w:val="28"/>
          <w:lang w:val="pt-PT"/>
        </w:rPr>
      </w:pPr>
      <w:r w:rsidRPr="009F71FE">
        <w:rPr>
          <w:iCs/>
          <w:color w:val="000000"/>
          <w:sz w:val="28"/>
          <w:szCs w:val="28"/>
          <w:lang w:val="pt-PT"/>
        </w:rPr>
        <w:t xml:space="preserve">- </w:t>
      </w:r>
      <w:r w:rsidRPr="009F71FE">
        <w:rPr>
          <w:i/>
          <w:iCs/>
          <w:color w:val="000000"/>
          <w:sz w:val="28"/>
          <w:szCs w:val="28"/>
          <w:lang w:val="pt-PT"/>
        </w:rPr>
        <w:t>Năm</w:t>
      </w:r>
      <w:r w:rsidRPr="009F71FE">
        <w:rPr>
          <w:i/>
          <w:color w:val="000000"/>
          <w:sz w:val="28"/>
          <w:szCs w:val="28"/>
          <w:lang w:val="pt-PT"/>
        </w:rPr>
        <w:t xml:space="preserve"> là, </w:t>
      </w:r>
      <w:r w:rsidRPr="009F71FE">
        <w:rPr>
          <w:color w:val="000000"/>
          <w:sz w:val="28"/>
          <w:szCs w:val="28"/>
          <w:lang w:val="pt-PT"/>
        </w:rPr>
        <w:t>để tạo môi trường pháp luật thống nhất và đồng bộ áp dụng trong nền kinh tế và khắc phục những hạn chế, bất cập của Luật Thuế GTGT hiện hành.</w:t>
      </w:r>
    </w:p>
    <w:p w14:paraId="1C2736A6" w14:textId="77777777" w:rsidR="009C7EBE" w:rsidRPr="009F71FE" w:rsidRDefault="009C7EBE" w:rsidP="009F71FE">
      <w:pPr>
        <w:widowControl w:val="0"/>
        <w:spacing w:before="120" w:after="120"/>
        <w:ind w:firstLine="709"/>
        <w:jc w:val="both"/>
        <w:rPr>
          <w:color w:val="000000"/>
          <w:sz w:val="28"/>
          <w:szCs w:val="28"/>
          <w:lang w:val="pt-PT"/>
        </w:rPr>
      </w:pPr>
      <w:r w:rsidRPr="009F71FE">
        <w:rPr>
          <w:color w:val="000000"/>
          <w:sz w:val="28"/>
          <w:szCs w:val="28"/>
          <w:lang w:val="pt-PT"/>
        </w:rPr>
        <w:t>Đối tượng không chịu thuế GTGT, đối tượng chịu thuế GTGT 5% theo quy định của Luật Thuế GTGT hiện hành còn nhiều so với điều kiện kinh tế - xã hội hiện nay và thông lệ quốc tế đã có nhiều thay đổi. Việc quy định một số hàng hóa không chủ yếu phục vụ tiêu dùng cuối cùng mà là đầu vào cho sản xuất, kinh doanh thuộc đối tượng không chịu thuế GTGT, đối tượng áp dụng thuế suất GTGT 5% đã tạo ra hiệu ứng chuyển thuế làm giảm tác động ưu đãi của thuế, làm giảm cạnh tranh so với hàng hóa nhập khẩu và gây phức tạp cho quản lý.</w:t>
      </w:r>
    </w:p>
    <w:p w14:paraId="27682C50" w14:textId="77777777" w:rsidR="009C7EBE" w:rsidRPr="009F71FE" w:rsidRDefault="009C7EBE" w:rsidP="009F71FE">
      <w:pPr>
        <w:widowControl w:val="0"/>
        <w:spacing w:before="120" w:after="120"/>
        <w:ind w:firstLine="709"/>
        <w:jc w:val="both"/>
        <w:rPr>
          <w:i/>
          <w:color w:val="000000"/>
          <w:sz w:val="28"/>
          <w:szCs w:val="28"/>
          <w:lang w:val="pt-PT"/>
        </w:rPr>
      </w:pPr>
      <w:r w:rsidRPr="009F71FE">
        <w:rPr>
          <w:color w:val="000000"/>
          <w:sz w:val="28"/>
          <w:szCs w:val="28"/>
          <w:lang w:val="pt-PT"/>
        </w:rPr>
        <w:t>Từ ngày Luật Thuế GTGT ban hành đến nay, có nhiều Luật liên quan đã được sửa đổi, bổ sung và ban hành mới, đòi hỏi Luật Thuế GTGT phải sửa đổi để bảo đảm tính đồng bộ, thống nhất giữa các Luật như: Luật Hải quan năm 2014; Luật Thuế xuất khẩu, thuế nhập khẩu năm 2016; Luật Báo chí năm 2016; Luật Thủy sản năm 2017; Luật Trồng trọt năm 2018; Luật Chăn nuôi năm 2018; Luật Quản lý thuế năm 2019; Luật Chứng khoán năm 2019; Luật Đầu tư năm 2020; Luật Doanh nghiệp năm 2020; Luật Các tổ chức tín dụng năm 2024; Luật Đất đai năm 2024</w:t>
      </w:r>
      <w:r w:rsidRPr="009F71FE">
        <w:rPr>
          <w:i/>
          <w:color w:val="000000"/>
          <w:sz w:val="28"/>
          <w:szCs w:val="28"/>
          <w:lang w:val="pt-PT"/>
        </w:rPr>
        <w:t>.</w:t>
      </w:r>
    </w:p>
    <w:p w14:paraId="6278C0C4" w14:textId="77777777" w:rsidR="009C7EBE" w:rsidRPr="009F71FE" w:rsidRDefault="009C7EBE" w:rsidP="009F71FE">
      <w:pPr>
        <w:widowControl w:val="0"/>
        <w:spacing w:before="120" w:after="120"/>
        <w:ind w:firstLine="709"/>
        <w:jc w:val="both"/>
        <w:rPr>
          <w:color w:val="000000"/>
          <w:sz w:val="28"/>
          <w:szCs w:val="28"/>
          <w:lang w:val="pt-PT"/>
        </w:rPr>
      </w:pPr>
      <w:r w:rsidRPr="009F71FE">
        <w:rPr>
          <w:color w:val="000000"/>
          <w:sz w:val="28"/>
          <w:szCs w:val="28"/>
          <w:lang w:val="pt-PT"/>
        </w:rPr>
        <w:t xml:space="preserve">- </w:t>
      </w:r>
      <w:r w:rsidRPr="009F71FE">
        <w:rPr>
          <w:i/>
          <w:color w:val="000000"/>
          <w:sz w:val="28"/>
          <w:szCs w:val="28"/>
          <w:lang w:val="pt-PT"/>
        </w:rPr>
        <w:t>Sáu là</w:t>
      </w:r>
      <w:r w:rsidRPr="009F71FE">
        <w:rPr>
          <w:color w:val="000000"/>
          <w:sz w:val="28"/>
          <w:szCs w:val="28"/>
          <w:lang w:val="pt-PT"/>
        </w:rPr>
        <w:t xml:space="preserve">, thực hiện Nghị quyết số 101/2023/QH15 kỳ họp thứ 5, Quốc hội khóa XV về việc rà soát hệ thống văn bản quy phạm pháp luật, Chính phủ đã có Báo cáo số 587/BC-CP ngày 20/12/2023 về kết quả rà soát. Theo đó, ngày 29/11/2023, Quốc hội đã thông qua Nghị quyết số 110/2023/QH15 về kỳ họp thứ 6, Quốc hội khóa XV, trong đó đã </w:t>
      </w:r>
      <w:r w:rsidRPr="009F71FE">
        <w:rPr>
          <w:i/>
          <w:color w:val="000000"/>
          <w:sz w:val="28"/>
          <w:szCs w:val="28"/>
          <w:lang w:val="pt-PT"/>
        </w:rPr>
        <w:t xml:space="preserve">“…đề nghị Chính phủ chỉ đạo khẩn trương xem xét, xử lý kết quả rà soát và báo cáo Quốc hội tại kỳ họp thứ 7 đối với nội dung do Hội đồng Dân tộc, các Ủy ban của Quốc hội, Tòa án nhân dân tối cao, Viện kiểm sát nhân dân tối cao, Kiểm toán nhà nước kiến nghị; có giải pháp khắc phục ngay các nội dung mâu thuẫn, chồng chéo, vướng mắc, bất cập đã được chỉ ra trong các </w:t>
      </w:r>
      <w:r w:rsidRPr="009F71FE">
        <w:rPr>
          <w:i/>
          <w:color w:val="000000"/>
          <w:sz w:val="28"/>
          <w:szCs w:val="28"/>
          <w:lang w:val="pt-PT"/>
        </w:rPr>
        <w:lastRenderedPageBreak/>
        <w:t>văn bản dưới luật; nghiên cứu, đề xuất sửa đổi, bổ sung các luật, pháp lệnh có liên quan theo Chương trình xây dựng luật, pháp lệnh của Quốc hội năm 2024 và Kế hoạch số 81/KH-UBTVQH15 của Ủy ban Thường vụ Quốc hội triển khai thực hiện Kết luận số 19-KL/TW của Bộ Chính trị và Đề án định hướng Chương trình xây dựng pháp luật nhiệm kỳ Quốc hội khóa XV”.</w:t>
      </w:r>
    </w:p>
    <w:p w14:paraId="4D8818E3" w14:textId="77777777" w:rsidR="00000000" w:rsidRPr="009F71FE" w:rsidRDefault="00000000" w:rsidP="009F71FE">
      <w:pPr>
        <w:spacing w:before="120" w:after="120"/>
        <w:ind w:firstLine="709"/>
        <w:jc w:val="both"/>
        <w:rPr>
          <w:b/>
          <w:bCs/>
          <w:color w:val="000000"/>
          <w:sz w:val="28"/>
          <w:szCs w:val="28"/>
          <w:lang w:val="nl-NL"/>
        </w:rPr>
      </w:pPr>
      <w:r w:rsidRPr="009F71FE">
        <w:rPr>
          <w:b/>
          <w:bCs/>
          <w:color w:val="000000"/>
          <w:sz w:val="28"/>
          <w:szCs w:val="28"/>
          <w:lang w:val="nl-NL"/>
        </w:rPr>
        <w:t>2. Cơ sở thực tiễn</w:t>
      </w:r>
    </w:p>
    <w:p w14:paraId="792F95B4" w14:textId="77777777" w:rsidR="009C7EBE" w:rsidRPr="009F71FE" w:rsidRDefault="00AA608A" w:rsidP="009F71FE">
      <w:pPr>
        <w:widowControl w:val="0"/>
        <w:spacing w:before="120" w:after="120"/>
        <w:ind w:firstLine="709"/>
        <w:jc w:val="both"/>
        <w:rPr>
          <w:bCs/>
          <w:color w:val="000000"/>
          <w:sz w:val="28"/>
          <w:szCs w:val="28"/>
          <w:shd w:val="clear" w:color="auto" w:fill="FFFFFF"/>
          <w:lang w:val="sv-SE"/>
        </w:rPr>
      </w:pPr>
      <w:r w:rsidRPr="009F71FE">
        <w:rPr>
          <w:bCs/>
          <w:color w:val="000000"/>
          <w:sz w:val="28"/>
          <w:szCs w:val="28"/>
          <w:shd w:val="clear" w:color="auto" w:fill="FFFFFF"/>
          <w:lang w:val="sv-SE"/>
        </w:rPr>
        <w:t xml:space="preserve">Qua 15 năm thực hiện, </w:t>
      </w:r>
      <w:r w:rsidRPr="009F71FE">
        <w:rPr>
          <w:color w:val="000000"/>
          <w:sz w:val="28"/>
          <w:szCs w:val="28"/>
          <w:lang w:val="nl-NL"/>
        </w:rPr>
        <w:t xml:space="preserve">Luật </w:t>
      </w:r>
      <w:r w:rsidRPr="009F71FE">
        <w:rPr>
          <w:bCs/>
          <w:color w:val="000000"/>
          <w:sz w:val="28"/>
          <w:szCs w:val="28"/>
        </w:rPr>
        <w:t xml:space="preserve">Thuế giá trị gia tăng </w:t>
      </w:r>
      <w:r w:rsidR="00845A3B" w:rsidRPr="009F71FE">
        <w:rPr>
          <w:bCs/>
          <w:color w:val="000000"/>
          <w:sz w:val="28"/>
          <w:szCs w:val="28"/>
        </w:rPr>
        <w:t xml:space="preserve">(GTGT) </w:t>
      </w:r>
      <w:r w:rsidRPr="009F71FE">
        <w:rPr>
          <w:color w:val="000000"/>
          <w:sz w:val="28"/>
          <w:szCs w:val="28"/>
          <w:lang w:val="nl-NL"/>
        </w:rPr>
        <w:t>năm 2008</w:t>
      </w:r>
      <w:r w:rsidR="00845A3B" w:rsidRPr="009F71FE">
        <w:rPr>
          <w:color w:val="000000"/>
          <w:sz w:val="28"/>
          <w:szCs w:val="28"/>
          <w:lang w:val="nl-NL"/>
        </w:rPr>
        <w:t>,</w:t>
      </w:r>
      <w:r w:rsidRPr="009F71FE">
        <w:rPr>
          <w:color w:val="000000"/>
          <w:sz w:val="28"/>
          <w:szCs w:val="28"/>
          <w:lang w:val="nl-NL"/>
        </w:rPr>
        <w:t xml:space="preserve"> </w:t>
      </w:r>
      <w:r w:rsidRPr="009F71FE">
        <w:rPr>
          <w:color w:val="000000"/>
          <w:spacing w:val="-2"/>
          <w:sz w:val="28"/>
          <w:szCs w:val="28"/>
        </w:rPr>
        <w:t>b</w:t>
      </w:r>
      <w:r w:rsidRPr="009F71FE">
        <w:rPr>
          <w:iCs/>
          <w:color w:val="000000"/>
          <w:sz w:val="28"/>
          <w:szCs w:val="28"/>
        </w:rPr>
        <w:t xml:space="preserve">ên cạnh những kết quả quan trọng đã đạt được, </w:t>
      </w:r>
      <w:r w:rsidRPr="009F71FE">
        <w:rPr>
          <w:bCs/>
          <w:color w:val="000000"/>
          <w:sz w:val="28"/>
          <w:szCs w:val="28"/>
          <w:shd w:val="clear" w:color="auto" w:fill="FFFFFF"/>
          <w:lang w:val="sv-SE"/>
        </w:rPr>
        <w:t>trong quá trình phát triển kinh tế - xã hội và hội nhập kinh tế quốc tế, do sự biến động nhanh của kinh tế - chính trị thế giới nói chung và nền kinh tế Việt Nam nói riêng, qua triển khai thực hiện chính sách thuế GTGT cũng đã bộc lộ một số tồn tại, hạn chế:</w:t>
      </w:r>
      <w:r w:rsidR="00845A3B" w:rsidRPr="009F71FE">
        <w:rPr>
          <w:bCs/>
          <w:color w:val="000000"/>
          <w:sz w:val="28"/>
          <w:szCs w:val="28"/>
          <w:shd w:val="clear" w:color="auto" w:fill="FFFFFF"/>
          <w:lang w:val="sv-SE"/>
        </w:rPr>
        <w:t xml:space="preserve"> </w:t>
      </w:r>
    </w:p>
    <w:p w14:paraId="318F010B" w14:textId="77777777" w:rsidR="009C7EBE" w:rsidRPr="009F71FE" w:rsidRDefault="009C7EBE" w:rsidP="009F71FE">
      <w:pPr>
        <w:widowControl w:val="0"/>
        <w:spacing w:before="120" w:after="120"/>
        <w:ind w:firstLine="709"/>
        <w:jc w:val="both"/>
        <w:rPr>
          <w:bCs/>
          <w:color w:val="000000"/>
          <w:sz w:val="28"/>
          <w:szCs w:val="28"/>
          <w:shd w:val="clear" w:color="auto" w:fill="FFFFFF"/>
          <w:lang w:val="sv-SE"/>
        </w:rPr>
      </w:pPr>
      <w:r w:rsidRPr="009F71FE">
        <w:rPr>
          <w:bCs/>
          <w:color w:val="000000"/>
          <w:sz w:val="28"/>
          <w:szCs w:val="28"/>
          <w:shd w:val="clear" w:color="auto" w:fill="FFFFFF"/>
          <w:lang w:val="sv-SE"/>
        </w:rPr>
        <w:t xml:space="preserve">- </w:t>
      </w:r>
      <w:r w:rsidRPr="009F71FE">
        <w:rPr>
          <w:bCs/>
          <w:i/>
          <w:color w:val="000000"/>
          <w:sz w:val="28"/>
          <w:szCs w:val="28"/>
          <w:shd w:val="clear" w:color="auto" w:fill="FFFFFF"/>
          <w:lang w:val="sv-SE"/>
        </w:rPr>
        <w:t>Một là</w:t>
      </w:r>
      <w:r w:rsidRPr="009F71FE">
        <w:rPr>
          <w:bCs/>
          <w:color w:val="000000"/>
          <w:sz w:val="28"/>
          <w:szCs w:val="28"/>
          <w:shd w:val="clear" w:color="auto" w:fill="FFFFFF"/>
          <w:lang w:val="sv-SE"/>
        </w:rPr>
        <w:t>, số lượng nhóm hàng hóa, dịch vụ thuộc đối tượng không chịu thuế còn nhiều (26 nhóm) và không được khấu trừ thuế GTGT đầu vào làm tăng chi phí sản xuất của doanh nghiệp, ảnh hưởng đến các doanh nghiệp trong chuỗi cung ứng.</w:t>
      </w:r>
    </w:p>
    <w:p w14:paraId="5627D724" w14:textId="77777777" w:rsidR="009C7EBE" w:rsidRPr="009F71FE" w:rsidRDefault="009C7EBE" w:rsidP="009F71FE">
      <w:pPr>
        <w:widowControl w:val="0"/>
        <w:spacing w:before="120" w:after="120"/>
        <w:ind w:firstLine="709"/>
        <w:jc w:val="both"/>
        <w:rPr>
          <w:bCs/>
          <w:color w:val="000000"/>
          <w:sz w:val="28"/>
          <w:szCs w:val="28"/>
          <w:shd w:val="clear" w:color="auto" w:fill="FFFFFF"/>
          <w:lang w:val="sv-SE"/>
        </w:rPr>
      </w:pPr>
      <w:r w:rsidRPr="009F71FE">
        <w:rPr>
          <w:bCs/>
          <w:color w:val="000000"/>
          <w:sz w:val="28"/>
          <w:szCs w:val="28"/>
          <w:shd w:val="clear" w:color="auto" w:fill="FFFFFF"/>
          <w:lang w:val="sv-SE"/>
        </w:rPr>
        <w:t xml:space="preserve">- </w:t>
      </w:r>
      <w:r w:rsidRPr="009F71FE">
        <w:rPr>
          <w:bCs/>
          <w:i/>
          <w:color w:val="000000"/>
          <w:sz w:val="28"/>
          <w:szCs w:val="28"/>
          <w:shd w:val="clear" w:color="auto" w:fill="FFFFFF"/>
          <w:lang w:val="sv-SE"/>
        </w:rPr>
        <w:t>Hai là</w:t>
      </w:r>
      <w:r w:rsidRPr="009F71FE">
        <w:rPr>
          <w:bCs/>
          <w:color w:val="000000"/>
          <w:sz w:val="28"/>
          <w:szCs w:val="28"/>
          <w:shd w:val="clear" w:color="auto" w:fill="FFFFFF"/>
          <w:lang w:val="sv-SE"/>
        </w:rPr>
        <w:t xml:space="preserve">, việc áp dụng các mức thuế suất (hiện nay gồm 03 mức: 0%, 5% và 10%) đối với các nhóm mặt hàng còn chưa phù hợp. Đối tượng áp dụng mức thuế suất 5% còn nhiều (14 nhóm hàng hóa, dịch vụ) chưa phù hợp với định hướng cải cách hệ thống thuế, tiến tới áp dụng 1 mức thuế suất phổ thông. Việc xác định thuế suất đối với một số hàng hóa dựa vào mục đích sử dụng nên gây vướng mắc cho cả cơ quan thuế và người nộp thuế. </w:t>
      </w:r>
    </w:p>
    <w:p w14:paraId="5175593E" w14:textId="77777777" w:rsidR="009C7EBE" w:rsidRPr="009F71FE" w:rsidRDefault="009C7EBE" w:rsidP="009F71FE">
      <w:pPr>
        <w:widowControl w:val="0"/>
        <w:spacing w:before="120" w:after="120"/>
        <w:ind w:firstLine="709"/>
        <w:jc w:val="both"/>
        <w:rPr>
          <w:bCs/>
          <w:color w:val="000000"/>
          <w:sz w:val="28"/>
          <w:szCs w:val="28"/>
          <w:shd w:val="clear" w:color="auto" w:fill="FFFFFF"/>
          <w:lang w:val="sv-SE"/>
        </w:rPr>
      </w:pPr>
      <w:r w:rsidRPr="009F71FE">
        <w:rPr>
          <w:bCs/>
          <w:color w:val="000000"/>
          <w:sz w:val="28"/>
          <w:szCs w:val="28"/>
          <w:shd w:val="clear" w:color="auto" w:fill="FFFFFF"/>
          <w:lang w:val="sv-SE"/>
        </w:rPr>
        <w:t xml:space="preserve">- </w:t>
      </w:r>
      <w:r w:rsidRPr="009F71FE">
        <w:rPr>
          <w:bCs/>
          <w:i/>
          <w:color w:val="000000"/>
          <w:sz w:val="28"/>
          <w:szCs w:val="28"/>
          <w:shd w:val="clear" w:color="auto" w:fill="FFFFFF"/>
          <w:lang w:val="sv-SE"/>
        </w:rPr>
        <w:t>Ba là</w:t>
      </w:r>
      <w:r w:rsidRPr="009F71FE">
        <w:rPr>
          <w:bCs/>
          <w:color w:val="000000"/>
          <w:sz w:val="28"/>
          <w:szCs w:val="28"/>
          <w:shd w:val="clear" w:color="auto" w:fill="FFFFFF"/>
          <w:lang w:val="sv-SE"/>
        </w:rPr>
        <w:t>, đối với doanh thu bán hàng hóa, dịch vụ không chịu thuế GTGT có mức từ 100 triệu đồng trở xuống/năm cần phải nghiên cứu điều chỉnh cho phù hợp mức biến động của giá và một số yếu tố khác cho phù hợp bối cảnh kinh tế - xã hội.</w:t>
      </w:r>
    </w:p>
    <w:p w14:paraId="1DED7F36" w14:textId="77777777" w:rsidR="009C7EBE" w:rsidRPr="009F71FE" w:rsidRDefault="009C7EBE" w:rsidP="009F71FE">
      <w:pPr>
        <w:widowControl w:val="0"/>
        <w:spacing w:before="120" w:after="120"/>
        <w:ind w:firstLine="709"/>
        <w:jc w:val="both"/>
        <w:rPr>
          <w:bCs/>
          <w:color w:val="000000"/>
          <w:sz w:val="28"/>
          <w:szCs w:val="28"/>
          <w:shd w:val="clear" w:color="auto" w:fill="FFFFFF"/>
          <w:lang w:val="sv-SE"/>
        </w:rPr>
      </w:pPr>
      <w:r w:rsidRPr="009F71FE">
        <w:rPr>
          <w:bCs/>
          <w:color w:val="000000"/>
          <w:sz w:val="28"/>
          <w:szCs w:val="28"/>
          <w:shd w:val="clear" w:color="auto" w:fill="FFFFFF"/>
          <w:lang w:val="sv-SE"/>
        </w:rPr>
        <w:t xml:space="preserve">- </w:t>
      </w:r>
      <w:r w:rsidRPr="009F71FE">
        <w:rPr>
          <w:bCs/>
          <w:i/>
          <w:color w:val="000000"/>
          <w:sz w:val="28"/>
          <w:szCs w:val="28"/>
          <w:shd w:val="clear" w:color="auto" w:fill="FFFFFF"/>
          <w:lang w:val="sv-SE"/>
        </w:rPr>
        <w:t>Bốn là</w:t>
      </w:r>
      <w:r w:rsidRPr="009F71FE">
        <w:rPr>
          <w:bCs/>
          <w:color w:val="000000"/>
          <w:sz w:val="28"/>
          <w:szCs w:val="28"/>
          <w:shd w:val="clear" w:color="auto" w:fill="FFFFFF"/>
          <w:lang w:val="sv-SE"/>
        </w:rPr>
        <w:t>, quy định về giá tính thuế GTGT đối với hoạt động kinh doanh bất động sản còn có cách hiểu khác nhau giữa người nộp thuế và cơ quan thuế. Đồng thời, quy định về khấu trừ thuế GTGT đầu vào cần phải chặt chẽ hơn nữa để góp phần ngăn chặn gian lận trong khấu trừ, hoàn thuế GTGT, chống thất thu ngân sách.</w:t>
      </w:r>
    </w:p>
    <w:p w14:paraId="3B35EC5F" w14:textId="77777777" w:rsidR="009C7EBE" w:rsidRPr="009F71FE" w:rsidRDefault="009C7EBE" w:rsidP="009F71FE">
      <w:pPr>
        <w:widowControl w:val="0"/>
        <w:spacing w:before="120" w:after="120"/>
        <w:ind w:firstLine="709"/>
        <w:jc w:val="both"/>
        <w:rPr>
          <w:bCs/>
          <w:color w:val="000000"/>
          <w:sz w:val="28"/>
          <w:szCs w:val="28"/>
          <w:shd w:val="clear" w:color="auto" w:fill="FFFFFF"/>
          <w:lang w:val="sv-SE"/>
        </w:rPr>
      </w:pPr>
      <w:r w:rsidRPr="009F71FE">
        <w:rPr>
          <w:bCs/>
          <w:color w:val="000000"/>
          <w:sz w:val="28"/>
          <w:szCs w:val="28"/>
          <w:shd w:val="clear" w:color="auto" w:fill="FFFFFF"/>
          <w:lang w:val="sv-SE"/>
        </w:rPr>
        <w:t xml:space="preserve">- </w:t>
      </w:r>
      <w:r w:rsidRPr="009F71FE">
        <w:rPr>
          <w:bCs/>
          <w:i/>
          <w:color w:val="000000"/>
          <w:sz w:val="28"/>
          <w:szCs w:val="28"/>
          <w:shd w:val="clear" w:color="auto" w:fill="FFFFFF"/>
          <w:lang w:val="sv-SE"/>
        </w:rPr>
        <w:t>Năm là</w:t>
      </w:r>
      <w:r w:rsidRPr="009F71FE">
        <w:rPr>
          <w:bCs/>
          <w:color w:val="000000"/>
          <w:sz w:val="28"/>
          <w:szCs w:val="28"/>
          <w:shd w:val="clear" w:color="auto" w:fill="FFFFFF"/>
          <w:lang w:val="sv-SE"/>
        </w:rPr>
        <w:t>, cần phải nghiên cứu bổ sung quy định hoàn thuế GTGT đối với doanh nghiệp sản xuất cung ứng hàng hóa, dịch vụ chịu thuế GTGT 5% mà đầu vào chủ yếu áp dụng thuế suất 10%; nghiên cứu sửa đổi quy định về hoàn thuế đối với dự án đầu tư để xử lý bất cập phát sinh trong thực tế và tạo điều kiện cho doanh nghiệp đầu tư, đổi mới công nghệ thông qua đó tăng năng suất lao động, tăng khả năng cạnh tranh của doanh nghiệp.</w:t>
      </w:r>
    </w:p>
    <w:p w14:paraId="1EB9C35E" w14:textId="77777777" w:rsidR="0031479E" w:rsidRPr="009F71FE" w:rsidRDefault="001B14A9" w:rsidP="009F71FE">
      <w:pPr>
        <w:spacing w:before="120" w:after="120"/>
        <w:ind w:firstLine="709"/>
        <w:jc w:val="both"/>
        <w:rPr>
          <w:color w:val="000000"/>
          <w:sz w:val="28"/>
          <w:szCs w:val="28"/>
        </w:rPr>
      </w:pPr>
      <w:r w:rsidRPr="009F71FE">
        <w:rPr>
          <w:color w:val="000000"/>
          <w:sz w:val="28"/>
          <w:szCs w:val="28"/>
        </w:rPr>
        <w:t>Để khắc phục những hạn chế, bất cập nêu trên, đồng thời</w:t>
      </w:r>
      <w:r w:rsidR="00845A3B" w:rsidRPr="009F71FE">
        <w:rPr>
          <w:color w:val="000000"/>
          <w:sz w:val="28"/>
          <w:szCs w:val="28"/>
        </w:rPr>
        <w:t xml:space="preserve"> “</w:t>
      </w:r>
      <w:r w:rsidR="00845A3B" w:rsidRPr="009F71FE">
        <w:rPr>
          <w:i/>
          <w:iCs/>
          <w:color w:val="000000"/>
          <w:sz w:val="28"/>
          <w:szCs w:val="28"/>
        </w:rPr>
        <w:t>Sửa đổi, bổ sung các luật về thuế, phí theo nguyên tắc thị trường, phù</w:t>
      </w:r>
      <w:r w:rsidR="00845A3B" w:rsidRPr="009F71FE">
        <w:rPr>
          <w:i/>
          <w:iCs/>
          <w:color w:val="000000"/>
          <w:sz w:val="28"/>
          <w:szCs w:val="28"/>
        </w:rPr>
        <w:br/>
        <w:t>hợp với thông lệ quốc tế, gắn với cơ cấu lại nguồn thu, mở rộng cơ sở thuế,</w:t>
      </w:r>
      <w:r w:rsidR="00845A3B" w:rsidRPr="009F71FE">
        <w:rPr>
          <w:i/>
          <w:iCs/>
          <w:color w:val="000000"/>
          <w:sz w:val="28"/>
          <w:szCs w:val="28"/>
        </w:rPr>
        <w:br/>
        <w:t>nâng cao hiệu lực, hiệu quả công tác quản lý thuế và áp dụng mức thuế suất</w:t>
      </w:r>
      <w:r w:rsidR="00845A3B" w:rsidRPr="009F71FE">
        <w:rPr>
          <w:i/>
          <w:iCs/>
          <w:color w:val="000000"/>
          <w:sz w:val="28"/>
          <w:szCs w:val="28"/>
        </w:rPr>
        <w:br/>
        <w:t>hợp lý, hướng tới một hệ thống thuế đồng bộ, có cơ cấu bền vững, bảo đảm</w:t>
      </w:r>
      <w:r w:rsidR="00845A3B" w:rsidRPr="009F71FE">
        <w:rPr>
          <w:i/>
          <w:iCs/>
          <w:color w:val="000000"/>
          <w:sz w:val="28"/>
          <w:szCs w:val="28"/>
        </w:rPr>
        <w:br/>
        <w:t>huy động hợp lý các nguồn lực cho NSNN, đồng thời góp phần thiết lập môi</w:t>
      </w:r>
      <w:r w:rsidR="00845A3B" w:rsidRPr="009F71FE">
        <w:rPr>
          <w:i/>
          <w:iCs/>
          <w:color w:val="000000"/>
          <w:sz w:val="28"/>
          <w:szCs w:val="28"/>
        </w:rPr>
        <w:br/>
        <w:t>trường cạnh tranh phù hợp với quá trình hội nhập, phát triển của nền kinh</w:t>
      </w:r>
      <w:r w:rsidR="00845A3B" w:rsidRPr="009F71FE">
        <w:rPr>
          <w:i/>
          <w:iCs/>
          <w:color w:val="000000"/>
          <w:sz w:val="28"/>
          <w:szCs w:val="28"/>
        </w:rPr>
        <w:br/>
      </w:r>
      <w:r w:rsidR="00845A3B" w:rsidRPr="009F71FE">
        <w:rPr>
          <w:i/>
          <w:iCs/>
          <w:color w:val="000000"/>
          <w:sz w:val="28"/>
          <w:szCs w:val="28"/>
        </w:rPr>
        <w:lastRenderedPageBreak/>
        <w:t xml:space="preserve">tế” </w:t>
      </w:r>
      <w:r w:rsidRPr="009F71FE">
        <w:rPr>
          <w:color w:val="000000"/>
          <w:sz w:val="28"/>
          <w:szCs w:val="28"/>
        </w:rPr>
        <w:t xml:space="preserve">thì </w:t>
      </w:r>
      <w:r w:rsidRPr="009F71FE">
        <w:rPr>
          <w:color w:val="000000"/>
          <w:sz w:val="28"/>
          <w:szCs w:val="28"/>
          <w:lang w:val="nl-NL"/>
        </w:rPr>
        <w:t xml:space="preserve">việc xây dựng Luật </w:t>
      </w:r>
      <w:r w:rsidR="000C56C5" w:rsidRPr="009F71FE">
        <w:rPr>
          <w:color w:val="000000"/>
          <w:sz w:val="28"/>
          <w:szCs w:val="28"/>
          <w:lang w:val="nl-NL"/>
        </w:rPr>
        <w:t xml:space="preserve">Thuế </w:t>
      </w:r>
      <w:r w:rsidR="00E63473" w:rsidRPr="009F71FE">
        <w:rPr>
          <w:color w:val="000000"/>
          <w:sz w:val="28"/>
          <w:szCs w:val="28"/>
          <w:lang w:val="pt-PT"/>
        </w:rPr>
        <w:t>GTGT</w:t>
      </w:r>
      <w:r w:rsidR="00E63473" w:rsidRPr="009F71FE">
        <w:rPr>
          <w:color w:val="000000"/>
          <w:sz w:val="28"/>
          <w:szCs w:val="28"/>
          <w:lang w:val="nl-NL"/>
        </w:rPr>
        <w:t xml:space="preserve"> </w:t>
      </w:r>
      <w:r w:rsidRPr="009F71FE">
        <w:rPr>
          <w:color w:val="000000"/>
          <w:sz w:val="28"/>
          <w:szCs w:val="28"/>
          <w:lang w:val="nl-NL"/>
        </w:rPr>
        <w:t xml:space="preserve">(sửa đổi) để thay thế cho Luật </w:t>
      </w:r>
      <w:r w:rsidR="000C56C5" w:rsidRPr="009F71FE">
        <w:rPr>
          <w:color w:val="000000"/>
          <w:sz w:val="28"/>
          <w:szCs w:val="28"/>
          <w:lang w:val="nl-NL"/>
        </w:rPr>
        <w:t xml:space="preserve">Thuế </w:t>
      </w:r>
      <w:r w:rsidR="00E63473" w:rsidRPr="009F71FE">
        <w:rPr>
          <w:color w:val="000000"/>
          <w:sz w:val="28"/>
          <w:szCs w:val="28"/>
          <w:lang w:val="pt-PT"/>
        </w:rPr>
        <w:t>GTGT</w:t>
      </w:r>
      <w:r w:rsidR="00E63473" w:rsidRPr="009F71FE">
        <w:rPr>
          <w:color w:val="000000"/>
          <w:sz w:val="28"/>
          <w:szCs w:val="28"/>
          <w:lang w:val="nl-NL"/>
        </w:rPr>
        <w:t xml:space="preserve"> </w:t>
      </w:r>
      <w:r w:rsidRPr="009F71FE">
        <w:rPr>
          <w:color w:val="000000"/>
          <w:sz w:val="28"/>
          <w:szCs w:val="28"/>
          <w:lang w:val="nl-NL"/>
        </w:rPr>
        <w:t>năm 20</w:t>
      </w:r>
      <w:r w:rsidR="00845A3B" w:rsidRPr="009F71FE">
        <w:rPr>
          <w:color w:val="000000"/>
          <w:sz w:val="28"/>
          <w:szCs w:val="28"/>
          <w:lang w:val="nl-NL"/>
        </w:rPr>
        <w:t>08</w:t>
      </w:r>
      <w:r w:rsidRPr="009F71FE">
        <w:rPr>
          <w:color w:val="000000"/>
          <w:sz w:val="28"/>
          <w:szCs w:val="28"/>
          <w:lang w:val="nl-NL"/>
        </w:rPr>
        <w:t xml:space="preserve"> là cần thiết</w:t>
      </w:r>
      <w:r w:rsidRPr="009F71FE">
        <w:rPr>
          <w:color w:val="000000"/>
          <w:sz w:val="28"/>
          <w:szCs w:val="28"/>
        </w:rPr>
        <w:t xml:space="preserve">. </w:t>
      </w:r>
    </w:p>
    <w:p w14:paraId="5788B23B" w14:textId="77777777" w:rsidR="00E63473" w:rsidRPr="009F71FE" w:rsidRDefault="00000000" w:rsidP="009F71FE">
      <w:pPr>
        <w:widowControl w:val="0"/>
        <w:spacing w:before="120" w:after="120"/>
        <w:ind w:firstLine="709"/>
        <w:jc w:val="both"/>
        <w:rPr>
          <w:b/>
          <w:bCs/>
          <w:color w:val="000000"/>
          <w:sz w:val="28"/>
          <w:szCs w:val="28"/>
        </w:rPr>
      </w:pPr>
      <w:r w:rsidRPr="009F71FE">
        <w:rPr>
          <w:b/>
          <w:bCs/>
          <w:color w:val="000000"/>
          <w:sz w:val="28"/>
          <w:szCs w:val="28"/>
        </w:rPr>
        <w:t xml:space="preserve">II. MỤC ĐÍCH, QUAN ĐIỂM CHỈ ĐẠO </w:t>
      </w:r>
    </w:p>
    <w:p w14:paraId="322A6D68" w14:textId="77777777" w:rsidR="00000000" w:rsidRPr="009F71FE" w:rsidRDefault="00000000" w:rsidP="009F71FE">
      <w:pPr>
        <w:widowControl w:val="0"/>
        <w:spacing w:before="120" w:after="120"/>
        <w:ind w:firstLine="709"/>
        <w:jc w:val="both"/>
        <w:rPr>
          <w:b/>
          <w:bCs/>
          <w:color w:val="000000"/>
          <w:sz w:val="28"/>
          <w:szCs w:val="28"/>
        </w:rPr>
      </w:pPr>
      <w:r w:rsidRPr="009F71FE">
        <w:rPr>
          <w:b/>
          <w:bCs/>
          <w:color w:val="000000"/>
          <w:sz w:val="28"/>
          <w:szCs w:val="28"/>
        </w:rPr>
        <w:t xml:space="preserve">1. Mục đích </w:t>
      </w:r>
    </w:p>
    <w:p w14:paraId="20B3FECF" w14:textId="77777777" w:rsidR="009C7EBE" w:rsidRPr="009F71FE" w:rsidRDefault="009C7EBE" w:rsidP="009F71FE">
      <w:pPr>
        <w:widowControl w:val="0"/>
        <w:spacing w:before="120" w:after="120"/>
        <w:ind w:firstLine="709"/>
        <w:jc w:val="both"/>
        <w:rPr>
          <w:rFonts w:eastAsia="Calibri"/>
          <w:color w:val="000000"/>
          <w:sz w:val="28"/>
          <w:szCs w:val="28"/>
          <w:lang w:val="pt-PT"/>
        </w:rPr>
      </w:pPr>
      <w:r w:rsidRPr="009F71FE">
        <w:rPr>
          <w:rFonts w:eastAsia="Calibri"/>
          <w:color w:val="000000"/>
          <w:sz w:val="28"/>
          <w:szCs w:val="28"/>
          <w:lang w:val="pt-PT"/>
        </w:rPr>
        <w:t xml:space="preserve">- </w:t>
      </w:r>
      <w:r w:rsidRPr="009F71FE">
        <w:rPr>
          <w:rFonts w:eastAsia="Calibri"/>
          <w:i/>
          <w:color w:val="000000"/>
          <w:sz w:val="28"/>
          <w:szCs w:val="28"/>
          <w:lang w:val="pt-PT"/>
        </w:rPr>
        <w:t>Một là</w:t>
      </w:r>
      <w:r w:rsidRPr="009F71FE">
        <w:rPr>
          <w:rFonts w:eastAsia="Calibri"/>
          <w:color w:val="000000"/>
          <w:sz w:val="28"/>
          <w:szCs w:val="28"/>
          <w:lang w:val="pt-PT"/>
        </w:rPr>
        <w:t xml:space="preserve">, hoàn thiện </w:t>
      </w:r>
      <w:r w:rsidRPr="009F71FE">
        <w:rPr>
          <w:rFonts w:eastAsia="Calibri"/>
          <w:bCs/>
          <w:color w:val="000000"/>
          <w:sz w:val="28"/>
          <w:szCs w:val="28"/>
          <w:lang w:val="pt-PT"/>
        </w:rPr>
        <w:t>quy định</w:t>
      </w:r>
      <w:r w:rsidRPr="009F71FE">
        <w:rPr>
          <w:rFonts w:eastAsia="Calibri"/>
          <w:color w:val="000000"/>
          <w:sz w:val="28"/>
          <w:szCs w:val="28"/>
          <w:lang w:val="pt-PT"/>
        </w:rPr>
        <w:t xml:space="preserve"> về </w:t>
      </w:r>
      <w:r w:rsidRPr="009F71FE">
        <w:rPr>
          <w:rFonts w:eastAsia="Calibri"/>
          <w:bCs/>
          <w:color w:val="000000"/>
          <w:sz w:val="28"/>
          <w:szCs w:val="28"/>
          <w:lang w:val="pt-PT"/>
        </w:rPr>
        <w:t>chính sách</w:t>
      </w:r>
      <w:r w:rsidRPr="009F71FE">
        <w:rPr>
          <w:rFonts w:eastAsia="Calibri"/>
          <w:color w:val="000000"/>
          <w:sz w:val="28"/>
          <w:szCs w:val="28"/>
          <w:lang w:val="pt-PT"/>
        </w:rPr>
        <w:t xml:space="preserve"> thuế GTGT để </w:t>
      </w:r>
      <w:r w:rsidRPr="009F71FE">
        <w:rPr>
          <w:rFonts w:eastAsia="Calibri"/>
          <w:iCs/>
          <w:color w:val="000000"/>
          <w:sz w:val="28"/>
          <w:szCs w:val="28"/>
          <w:lang w:val="pt-PT"/>
        </w:rPr>
        <w:t xml:space="preserve">bao quát toàn bộ các nguồn thu, mở rộng cơ sở thu; </w:t>
      </w:r>
      <w:r w:rsidRPr="009F71FE">
        <w:rPr>
          <w:rFonts w:eastAsia="Calibri"/>
          <w:color w:val="000000"/>
          <w:spacing w:val="-2"/>
          <w:sz w:val="28"/>
          <w:szCs w:val="28"/>
          <w:lang w:val="pt-PT"/>
        </w:rPr>
        <w:t>bảo đảm tính minh bạch, dễ hiểu, dễ thực hiện Luật</w:t>
      </w:r>
      <w:r w:rsidRPr="009F71FE">
        <w:rPr>
          <w:rFonts w:eastAsia="Calibri"/>
          <w:iCs/>
          <w:color w:val="000000"/>
          <w:sz w:val="28"/>
          <w:szCs w:val="28"/>
          <w:lang w:val="pt-PT"/>
        </w:rPr>
        <w:t xml:space="preserve"> để góp phần n</w:t>
      </w:r>
      <w:r w:rsidRPr="009F71FE">
        <w:rPr>
          <w:rFonts w:eastAsia="Calibri"/>
          <w:color w:val="000000"/>
          <w:sz w:val="28"/>
          <w:szCs w:val="28"/>
          <w:lang w:val="am-ET"/>
        </w:rPr>
        <w:t xml:space="preserve">âng cao năng lực và hiệu quả của hoạt động </w:t>
      </w:r>
      <w:r w:rsidRPr="009F71FE">
        <w:rPr>
          <w:rFonts w:eastAsia="Calibri"/>
          <w:bCs/>
          <w:color w:val="000000"/>
          <w:sz w:val="28"/>
          <w:szCs w:val="28"/>
          <w:lang w:val="pt-PT"/>
        </w:rPr>
        <w:t>quản lý</w:t>
      </w:r>
      <w:r w:rsidRPr="009F71FE">
        <w:rPr>
          <w:rFonts w:eastAsia="Calibri"/>
          <w:color w:val="000000"/>
          <w:sz w:val="28"/>
          <w:szCs w:val="28"/>
          <w:lang w:val="pt-PT"/>
        </w:rPr>
        <w:t xml:space="preserve"> thuế trong phòng, chống trốn thuế, thất thu và nợ thuế; đảm bảo thu đúng thu đủ vào NSNN, đảm bảo ổn định nguồn thu NSNN.</w:t>
      </w:r>
    </w:p>
    <w:p w14:paraId="3442FE60" w14:textId="77777777" w:rsidR="009C7EBE" w:rsidRPr="009F71FE" w:rsidRDefault="009C7EBE" w:rsidP="009F71FE">
      <w:pPr>
        <w:widowControl w:val="0"/>
        <w:spacing w:before="120" w:after="120"/>
        <w:ind w:firstLine="709"/>
        <w:jc w:val="both"/>
        <w:rPr>
          <w:rFonts w:eastAsia="Calibri"/>
          <w:color w:val="000000"/>
          <w:sz w:val="28"/>
          <w:szCs w:val="28"/>
          <w:lang w:val="pt-PT"/>
        </w:rPr>
      </w:pPr>
      <w:r w:rsidRPr="009F71FE">
        <w:rPr>
          <w:rFonts w:eastAsia="Calibri"/>
          <w:b/>
          <w:bCs/>
          <w:color w:val="000000"/>
          <w:sz w:val="28"/>
          <w:szCs w:val="28"/>
          <w:lang w:val="pt-PT"/>
        </w:rPr>
        <w:t xml:space="preserve">- </w:t>
      </w:r>
      <w:r w:rsidRPr="009F71FE">
        <w:rPr>
          <w:rFonts w:eastAsia="Calibri"/>
          <w:i/>
          <w:color w:val="000000"/>
          <w:sz w:val="28"/>
          <w:szCs w:val="28"/>
          <w:lang w:val="pt-PT"/>
        </w:rPr>
        <w:t>Hai là</w:t>
      </w:r>
      <w:r w:rsidRPr="009F71FE">
        <w:rPr>
          <w:rFonts w:eastAsia="Calibri"/>
          <w:color w:val="000000"/>
          <w:sz w:val="28"/>
          <w:szCs w:val="28"/>
          <w:lang w:val="pt-PT"/>
        </w:rPr>
        <w:t>, để đổi</w:t>
      </w:r>
      <w:r w:rsidRPr="009F71FE">
        <w:rPr>
          <w:rFonts w:eastAsia="Calibri"/>
          <w:color w:val="000000"/>
          <w:sz w:val="28"/>
          <w:szCs w:val="28"/>
          <w:lang w:val="nb-NO"/>
        </w:rPr>
        <w:t xml:space="preserve"> mới các nội dung và các điều luật theo hướng </w:t>
      </w:r>
      <w:r w:rsidRPr="009F71FE">
        <w:rPr>
          <w:rFonts w:eastAsia="Calibri"/>
          <w:color w:val="000000"/>
          <w:sz w:val="28"/>
          <w:szCs w:val="28"/>
          <w:lang w:val="am-ET"/>
        </w:rPr>
        <w:t>cải cách thủ tục hành chính</w:t>
      </w:r>
      <w:r w:rsidRPr="009F71FE">
        <w:rPr>
          <w:rFonts w:eastAsia="Calibri"/>
          <w:color w:val="000000"/>
          <w:sz w:val="28"/>
          <w:szCs w:val="28"/>
          <w:lang w:val="pt-PT"/>
        </w:rPr>
        <w:t xml:space="preserve"> tuy nhiên vẫn đảm bảo tính ổn định của chính sách</w:t>
      </w:r>
      <w:r w:rsidRPr="009F71FE">
        <w:rPr>
          <w:rFonts w:eastAsia="Calibri"/>
          <w:color w:val="000000"/>
          <w:sz w:val="28"/>
          <w:szCs w:val="28"/>
          <w:lang w:val="am-ET"/>
        </w:rPr>
        <w:t xml:space="preserve">; </w:t>
      </w:r>
      <w:r w:rsidRPr="009F71FE">
        <w:rPr>
          <w:rFonts w:eastAsia="Calibri"/>
          <w:bCs/>
          <w:color w:val="000000"/>
          <w:sz w:val="28"/>
          <w:szCs w:val="28"/>
          <w:lang w:val="am-ET"/>
        </w:rPr>
        <w:t xml:space="preserve">cải cách thủ tục </w:t>
      </w:r>
      <w:r w:rsidRPr="009F71FE">
        <w:rPr>
          <w:rFonts w:eastAsia="Calibri"/>
          <w:bCs/>
          <w:color w:val="000000"/>
          <w:sz w:val="28"/>
          <w:szCs w:val="28"/>
          <w:lang w:val="pt-PT"/>
        </w:rPr>
        <w:t xml:space="preserve">quản lý thuế </w:t>
      </w:r>
      <w:r w:rsidRPr="009F71FE">
        <w:rPr>
          <w:rFonts w:eastAsia="Calibri"/>
          <w:noProof/>
          <w:color w:val="000000"/>
          <w:sz w:val="28"/>
          <w:szCs w:val="28"/>
          <w:lang w:val="am-ET"/>
        </w:rPr>
        <w:t xml:space="preserve">theo hướng đơn giản, rõ ràng, thống nhất, </w:t>
      </w:r>
      <w:r w:rsidRPr="009F71FE">
        <w:rPr>
          <w:rFonts w:eastAsia="Calibri"/>
          <w:color w:val="000000"/>
          <w:sz w:val="28"/>
          <w:szCs w:val="28"/>
          <w:lang w:val="am-ET"/>
        </w:rPr>
        <w:t xml:space="preserve">thực hiện </w:t>
      </w:r>
      <w:r w:rsidRPr="009F71FE">
        <w:rPr>
          <w:rFonts w:eastAsia="Calibri"/>
          <w:bCs/>
          <w:color w:val="000000"/>
          <w:sz w:val="28"/>
          <w:szCs w:val="28"/>
          <w:lang w:val="pt-PT"/>
        </w:rPr>
        <w:t>quản lý</w:t>
      </w:r>
      <w:r w:rsidRPr="009F71FE">
        <w:rPr>
          <w:rFonts w:eastAsia="Calibri"/>
          <w:color w:val="000000"/>
          <w:sz w:val="28"/>
          <w:szCs w:val="28"/>
          <w:lang w:val="pt-PT"/>
        </w:rPr>
        <w:t xml:space="preserve"> thuế</w:t>
      </w:r>
      <w:r w:rsidRPr="009F71FE">
        <w:rPr>
          <w:rFonts w:eastAsia="Calibri"/>
          <w:color w:val="000000"/>
          <w:sz w:val="28"/>
          <w:szCs w:val="28"/>
          <w:lang w:val="am-ET"/>
        </w:rPr>
        <w:t xml:space="preserve"> điện tử,</w:t>
      </w:r>
      <w:r w:rsidRPr="009F71FE">
        <w:rPr>
          <w:rFonts w:eastAsia="Calibri"/>
          <w:color w:val="000000"/>
          <w:sz w:val="28"/>
          <w:szCs w:val="28"/>
          <w:lang w:val="pt-PT"/>
        </w:rPr>
        <w:t xml:space="preserve"> bảo vệ quyền lợi người nộp thuế,</w:t>
      </w:r>
      <w:r w:rsidRPr="009F71FE">
        <w:rPr>
          <w:rFonts w:eastAsia="Calibri"/>
          <w:color w:val="000000"/>
          <w:sz w:val="28"/>
          <w:szCs w:val="28"/>
          <w:lang w:val="am-ET"/>
        </w:rPr>
        <w:t xml:space="preserve"> tạo</w:t>
      </w:r>
      <w:r w:rsidRPr="009F71FE">
        <w:rPr>
          <w:rFonts w:eastAsia="Calibri"/>
          <w:color w:val="000000"/>
          <w:sz w:val="28"/>
          <w:szCs w:val="28"/>
          <w:lang w:val="pt-PT"/>
        </w:rPr>
        <w:t xml:space="preserve"> môi trường</w:t>
      </w:r>
      <w:r w:rsidRPr="009F71FE">
        <w:rPr>
          <w:rFonts w:eastAsia="Calibri"/>
          <w:color w:val="000000"/>
          <w:sz w:val="28"/>
          <w:szCs w:val="28"/>
          <w:lang w:val="am-ET"/>
        </w:rPr>
        <w:t xml:space="preserve"> thuận lợi </w:t>
      </w:r>
      <w:r w:rsidRPr="009F71FE">
        <w:rPr>
          <w:rFonts w:eastAsia="Calibri"/>
          <w:color w:val="000000"/>
          <w:sz w:val="28"/>
          <w:szCs w:val="28"/>
          <w:lang w:val="pt-PT"/>
        </w:rPr>
        <w:t xml:space="preserve">cho người nộp thuế </w:t>
      </w:r>
      <w:r w:rsidRPr="009F71FE">
        <w:rPr>
          <w:rFonts w:eastAsia="Calibri"/>
          <w:color w:val="000000"/>
          <w:sz w:val="28"/>
          <w:szCs w:val="28"/>
          <w:lang w:val="am-ET"/>
        </w:rPr>
        <w:t xml:space="preserve">tuân thủ pháp luật về thuế, tự giác nộp đúng, đủ, kịp thời tiền thuế vào </w:t>
      </w:r>
      <w:r w:rsidRPr="009F71FE">
        <w:rPr>
          <w:rFonts w:eastAsia="Calibri"/>
          <w:color w:val="000000"/>
          <w:sz w:val="28"/>
          <w:szCs w:val="28"/>
          <w:lang w:val="pt-PT"/>
        </w:rPr>
        <w:t>NSNN</w:t>
      </w:r>
      <w:r w:rsidRPr="009F71FE">
        <w:rPr>
          <w:rFonts w:eastAsia="Calibri"/>
          <w:color w:val="000000"/>
          <w:sz w:val="28"/>
          <w:szCs w:val="28"/>
          <w:lang w:val="am-ET"/>
        </w:rPr>
        <w:t>.</w:t>
      </w:r>
    </w:p>
    <w:p w14:paraId="0925850A" w14:textId="77777777" w:rsidR="009C7EBE" w:rsidRPr="009F71FE" w:rsidRDefault="009C7EBE" w:rsidP="009F71FE">
      <w:pPr>
        <w:widowControl w:val="0"/>
        <w:spacing w:before="120" w:after="120"/>
        <w:ind w:firstLine="709"/>
        <w:jc w:val="both"/>
        <w:rPr>
          <w:rFonts w:eastAsia="Calibri"/>
          <w:color w:val="000000"/>
          <w:sz w:val="28"/>
          <w:szCs w:val="28"/>
          <w:lang w:val="pt-PT"/>
        </w:rPr>
      </w:pPr>
      <w:r w:rsidRPr="009F71FE">
        <w:rPr>
          <w:rFonts w:eastAsia="Calibri"/>
          <w:color w:val="000000"/>
          <w:sz w:val="28"/>
          <w:szCs w:val="28"/>
          <w:lang w:val="pt-PT"/>
        </w:rPr>
        <w:t xml:space="preserve">- </w:t>
      </w:r>
      <w:r w:rsidRPr="009F71FE">
        <w:rPr>
          <w:rFonts w:eastAsia="Calibri"/>
          <w:i/>
          <w:iCs/>
          <w:color w:val="000000"/>
          <w:sz w:val="28"/>
          <w:szCs w:val="28"/>
          <w:lang w:val="pt-PT"/>
        </w:rPr>
        <w:t>Ba là,</w:t>
      </w:r>
      <w:r w:rsidRPr="009F71FE">
        <w:rPr>
          <w:rFonts w:eastAsia="Calibri"/>
          <w:color w:val="000000"/>
          <w:sz w:val="28"/>
          <w:szCs w:val="28"/>
          <w:lang w:val="pt-PT"/>
        </w:rPr>
        <w:t xml:space="preserve"> khắc</w:t>
      </w:r>
      <w:r w:rsidRPr="009F71FE">
        <w:rPr>
          <w:rFonts w:eastAsia="Calibri"/>
          <w:color w:val="000000"/>
          <w:sz w:val="28"/>
          <w:szCs w:val="28"/>
          <w:lang w:val="nb-NO"/>
        </w:rPr>
        <w:t xml:space="preserve"> phục</w:t>
      </w:r>
      <w:r w:rsidRPr="009F71FE">
        <w:rPr>
          <w:rFonts w:eastAsia="Calibri"/>
          <w:color w:val="000000"/>
          <w:sz w:val="28"/>
          <w:szCs w:val="28"/>
          <w:lang w:val="am-ET"/>
        </w:rPr>
        <w:t xml:space="preserve"> các vướng mắc phát sinh trong quá trình thực hiện Luật </w:t>
      </w:r>
      <w:r w:rsidRPr="009F71FE">
        <w:rPr>
          <w:rFonts w:eastAsia="Calibri"/>
          <w:color w:val="000000"/>
          <w:sz w:val="28"/>
          <w:szCs w:val="28"/>
          <w:lang w:val="pt-PT"/>
        </w:rPr>
        <w:t>Thuế GTGT thời gian qua</w:t>
      </w:r>
      <w:r w:rsidRPr="009F71FE">
        <w:rPr>
          <w:rFonts w:eastAsia="Calibri"/>
          <w:color w:val="000000"/>
          <w:sz w:val="28"/>
          <w:szCs w:val="28"/>
          <w:lang w:val="am-ET"/>
        </w:rPr>
        <w:t xml:space="preserve">; tháo gỡ bất cập, chồng chéo trong hệ thống pháp luật </w:t>
      </w:r>
      <w:r w:rsidRPr="009F71FE">
        <w:rPr>
          <w:rFonts w:eastAsia="Calibri"/>
          <w:color w:val="000000"/>
          <w:sz w:val="28"/>
          <w:szCs w:val="28"/>
          <w:lang w:val="pt-PT"/>
        </w:rPr>
        <w:t>thuế GTGT</w:t>
      </w:r>
      <w:r w:rsidRPr="009F71FE">
        <w:rPr>
          <w:rFonts w:eastAsia="Calibri"/>
          <w:color w:val="000000"/>
          <w:sz w:val="28"/>
          <w:szCs w:val="28"/>
          <w:lang w:val="am-ET"/>
        </w:rPr>
        <w:t xml:space="preserve"> và</w:t>
      </w:r>
      <w:r w:rsidRPr="009F71FE">
        <w:rPr>
          <w:rFonts w:eastAsia="Calibri"/>
          <w:color w:val="000000"/>
          <w:sz w:val="28"/>
          <w:szCs w:val="28"/>
          <w:lang w:val="nb-NO"/>
        </w:rPr>
        <w:t xml:space="preserve"> bảo đảm tính thống nhất, đồng bộ với các pháp luật liên quan; bảo đảm tính khả thi, minh bạch và thuận lợi cho tổ chức thực hiện</w:t>
      </w:r>
      <w:r w:rsidRPr="009F71FE">
        <w:rPr>
          <w:rFonts w:eastAsia="Calibri"/>
          <w:color w:val="000000"/>
          <w:sz w:val="28"/>
          <w:szCs w:val="28"/>
          <w:lang w:val="pt-PT"/>
        </w:rPr>
        <w:t>, khơi thông, phát huy nguồn lực cho phát triển kinh tế - xã hội.</w:t>
      </w:r>
    </w:p>
    <w:p w14:paraId="7F6D9424" w14:textId="77777777" w:rsidR="009C7EBE" w:rsidRPr="009F71FE" w:rsidRDefault="009C7EBE" w:rsidP="009F71FE">
      <w:pPr>
        <w:widowControl w:val="0"/>
        <w:spacing w:before="120" w:after="120"/>
        <w:ind w:firstLine="709"/>
        <w:jc w:val="both"/>
        <w:rPr>
          <w:rFonts w:eastAsia="Calibri"/>
          <w:color w:val="000000"/>
          <w:sz w:val="28"/>
          <w:szCs w:val="28"/>
          <w:lang w:val="pt-PT"/>
        </w:rPr>
      </w:pPr>
      <w:r w:rsidRPr="009F71FE">
        <w:rPr>
          <w:rFonts w:eastAsia="Calibri"/>
          <w:color w:val="000000"/>
          <w:sz w:val="28"/>
          <w:szCs w:val="28"/>
          <w:lang w:val="pt-PT"/>
        </w:rPr>
        <w:t xml:space="preserve">- </w:t>
      </w:r>
      <w:r w:rsidRPr="009F71FE">
        <w:rPr>
          <w:rFonts w:eastAsia="Calibri"/>
          <w:i/>
          <w:iCs/>
          <w:color w:val="000000"/>
          <w:sz w:val="28"/>
          <w:szCs w:val="28"/>
          <w:lang w:val="pt-PT"/>
        </w:rPr>
        <w:t>Bốn là,</w:t>
      </w:r>
      <w:r w:rsidRPr="009F71FE">
        <w:rPr>
          <w:rFonts w:eastAsia="Calibri"/>
          <w:color w:val="000000"/>
          <w:sz w:val="28"/>
          <w:szCs w:val="28"/>
          <w:lang w:val="pt-PT"/>
        </w:rPr>
        <w:t xml:space="preserve"> s</w:t>
      </w:r>
      <w:r w:rsidRPr="009F71FE">
        <w:rPr>
          <w:rFonts w:eastAsia="Calibri"/>
          <w:color w:val="000000"/>
          <w:sz w:val="28"/>
          <w:szCs w:val="28"/>
          <w:lang w:val="nb-NO"/>
        </w:rPr>
        <w:t xml:space="preserve">ửa đổi, bổ sung những quy định nhằm </w:t>
      </w:r>
      <w:r w:rsidRPr="009F71FE">
        <w:rPr>
          <w:rFonts w:eastAsia="Calibri"/>
          <w:color w:val="000000"/>
          <w:sz w:val="28"/>
          <w:szCs w:val="28"/>
          <w:lang w:val="pt-PT"/>
        </w:rPr>
        <w:t>phù hợp với xu hướng cải cách thuế của quốc tế.</w:t>
      </w:r>
    </w:p>
    <w:p w14:paraId="29D91C2B" w14:textId="77777777" w:rsidR="00000000" w:rsidRPr="009F71FE" w:rsidRDefault="00000000" w:rsidP="009F71FE">
      <w:pPr>
        <w:spacing w:before="120" w:after="120"/>
        <w:ind w:firstLine="709"/>
        <w:jc w:val="both"/>
        <w:rPr>
          <w:b/>
          <w:bCs/>
          <w:color w:val="000000"/>
          <w:sz w:val="28"/>
          <w:szCs w:val="28"/>
        </w:rPr>
      </w:pPr>
      <w:r w:rsidRPr="009F71FE">
        <w:rPr>
          <w:b/>
          <w:bCs/>
          <w:color w:val="000000"/>
          <w:sz w:val="28"/>
          <w:szCs w:val="28"/>
        </w:rPr>
        <w:t xml:space="preserve">2. Quan điểm chỉ đạo </w:t>
      </w:r>
    </w:p>
    <w:p w14:paraId="091A7777" w14:textId="77777777" w:rsidR="0020594E" w:rsidRPr="009F71FE" w:rsidRDefault="0020594E" w:rsidP="009F71FE">
      <w:pPr>
        <w:spacing w:before="120" w:after="120"/>
        <w:ind w:firstLine="709"/>
        <w:jc w:val="both"/>
        <w:rPr>
          <w:color w:val="000000"/>
          <w:sz w:val="28"/>
          <w:szCs w:val="28"/>
          <w:lang w:val="pt-PT"/>
        </w:rPr>
      </w:pPr>
      <w:r w:rsidRPr="009F71FE">
        <w:rPr>
          <w:color w:val="000000"/>
          <w:sz w:val="28"/>
          <w:szCs w:val="28"/>
          <w:lang w:val="pt-PT"/>
        </w:rPr>
        <w:t xml:space="preserve">- </w:t>
      </w:r>
      <w:r w:rsidRPr="009F71FE">
        <w:rPr>
          <w:i/>
          <w:color w:val="000000"/>
          <w:sz w:val="28"/>
          <w:szCs w:val="28"/>
          <w:lang w:val="pt-PT"/>
        </w:rPr>
        <w:t>Một là</w:t>
      </w:r>
      <w:r w:rsidRPr="009F71FE">
        <w:rPr>
          <w:color w:val="000000"/>
          <w:sz w:val="28"/>
          <w:szCs w:val="28"/>
          <w:lang w:val="pt-PT"/>
        </w:rPr>
        <w:t xml:space="preserve">, </w:t>
      </w:r>
      <w:r w:rsidRPr="009F71FE">
        <w:rPr>
          <w:color w:val="000000"/>
          <w:spacing w:val="-2"/>
          <w:sz w:val="28"/>
          <w:szCs w:val="28"/>
          <w:lang w:val="pt-PT"/>
        </w:rPr>
        <w:t xml:space="preserve">việc xây dựng dự án Luật nhằm thực hiện đúng các chủ trương của Đảng, Nhà nước đã nêu tại Nghị quyết số </w:t>
      </w:r>
      <w:r w:rsidRPr="009F71FE">
        <w:rPr>
          <w:color w:val="000000"/>
          <w:sz w:val="28"/>
          <w:szCs w:val="28"/>
          <w:lang w:val="pt-PT"/>
        </w:rPr>
        <w:t xml:space="preserve">07-NQ/TW ngày 18/11/2016 của Bộ Chính trị, Văn kiện Đại hội đại biểu toàn quốc lần thứ XIII của Đảng Cộng sản Việt Nam, Nghị quyết số 23/2021/QH15 ngày 28/7/2021 của Quốc hội, </w:t>
      </w:r>
      <w:r w:rsidRPr="009F71FE">
        <w:rPr>
          <w:color w:val="000000"/>
          <w:sz w:val="28"/>
          <w:szCs w:val="28"/>
          <w:lang w:val="sv-SE"/>
        </w:rPr>
        <w:t>Quyết định số 508/QĐ-TTg ngày 23/4/2022 của Thủ tướng Chính phủ</w:t>
      </w:r>
      <w:r w:rsidRPr="009F71FE">
        <w:rPr>
          <w:color w:val="000000"/>
          <w:sz w:val="28"/>
          <w:szCs w:val="28"/>
          <w:lang w:val="pt-BR"/>
        </w:rPr>
        <w:t>.</w:t>
      </w:r>
    </w:p>
    <w:p w14:paraId="5765BB8A" w14:textId="77777777" w:rsidR="0020594E" w:rsidRPr="009F71FE" w:rsidRDefault="0020594E" w:rsidP="009F71FE">
      <w:pPr>
        <w:spacing w:before="120" w:after="120"/>
        <w:ind w:firstLine="709"/>
        <w:jc w:val="both"/>
        <w:rPr>
          <w:color w:val="000000"/>
          <w:sz w:val="28"/>
          <w:szCs w:val="28"/>
          <w:lang w:val="pt-PT"/>
        </w:rPr>
      </w:pPr>
      <w:r w:rsidRPr="009F71FE">
        <w:rPr>
          <w:color w:val="000000"/>
          <w:sz w:val="28"/>
          <w:szCs w:val="28"/>
          <w:lang w:val="pt-PT"/>
        </w:rPr>
        <w:t xml:space="preserve">- </w:t>
      </w:r>
      <w:r w:rsidRPr="009F71FE">
        <w:rPr>
          <w:i/>
          <w:color w:val="000000"/>
          <w:sz w:val="28"/>
          <w:szCs w:val="28"/>
          <w:lang w:val="pt-PT"/>
        </w:rPr>
        <w:t>Hai là</w:t>
      </w:r>
      <w:r w:rsidRPr="009F71FE">
        <w:rPr>
          <w:color w:val="000000"/>
          <w:sz w:val="28"/>
          <w:szCs w:val="28"/>
          <w:lang w:val="pt-PT"/>
        </w:rPr>
        <w:t>, bổ sung quy định những vấn đề đã rõ, đã được thực tế kiểm nghiệm, rà soát, xác định rõ những nội dung, phạm vi vấn đề cần sửa đổi, bổ sung để khắc phục được khó khăn, vướng mắc phát sinh.</w:t>
      </w:r>
    </w:p>
    <w:p w14:paraId="74D87685" w14:textId="77777777" w:rsidR="0020594E" w:rsidRPr="009F71FE" w:rsidRDefault="0020594E" w:rsidP="009F71FE">
      <w:pPr>
        <w:spacing w:before="120" w:after="120"/>
        <w:ind w:firstLine="709"/>
        <w:jc w:val="both"/>
        <w:rPr>
          <w:color w:val="000000"/>
          <w:sz w:val="28"/>
          <w:szCs w:val="28"/>
          <w:lang w:val="pt-PT"/>
        </w:rPr>
      </w:pPr>
      <w:r w:rsidRPr="009F71FE">
        <w:rPr>
          <w:color w:val="000000"/>
          <w:sz w:val="28"/>
          <w:szCs w:val="28"/>
          <w:lang w:val="pt-PT"/>
        </w:rPr>
        <w:t xml:space="preserve">- </w:t>
      </w:r>
      <w:r w:rsidRPr="009F71FE">
        <w:rPr>
          <w:i/>
          <w:color w:val="000000"/>
          <w:sz w:val="28"/>
          <w:szCs w:val="28"/>
          <w:lang w:val="pt-PT"/>
        </w:rPr>
        <w:t>Ba là</w:t>
      </w:r>
      <w:r w:rsidRPr="009F71FE">
        <w:rPr>
          <w:color w:val="000000"/>
          <w:sz w:val="28"/>
          <w:szCs w:val="28"/>
          <w:lang w:val="pt-PT"/>
        </w:rPr>
        <w:t xml:space="preserve">, bảo đảm tính thống nhất của hệ thống pháp luật. </w:t>
      </w:r>
    </w:p>
    <w:p w14:paraId="2F47C0E8" w14:textId="77777777" w:rsidR="0020594E" w:rsidRPr="009F71FE" w:rsidRDefault="0020594E" w:rsidP="009F71FE">
      <w:pPr>
        <w:widowControl w:val="0"/>
        <w:spacing w:before="120" w:after="120"/>
        <w:ind w:firstLine="709"/>
        <w:jc w:val="both"/>
        <w:rPr>
          <w:color w:val="000000"/>
          <w:spacing w:val="-4"/>
          <w:sz w:val="28"/>
          <w:szCs w:val="28"/>
          <w:lang w:val="pt-PT"/>
        </w:rPr>
      </w:pPr>
      <w:r w:rsidRPr="009F71FE">
        <w:rPr>
          <w:color w:val="000000"/>
          <w:spacing w:val="-4"/>
          <w:sz w:val="28"/>
          <w:szCs w:val="28"/>
          <w:lang w:val="pt-PT"/>
        </w:rPr>
        <w:t xml:space="preserve">- </w:t>
      </w:r>
      <w:r w:rsidRPr="009F71FE">
        <w:rPr>
          <w:i/>
          <w:color w:val="000000"/>
          <w:spacing w:val="-4"/>
          <w:sz w:val="28"/>
          <w:szCs w:val="28"/>
          <w:lang w:val="pt-PT"/>
        </w:rPr>
        <w:t>Bốn là</w:t>
      </w:r>
      <w:r w:rsidRPr="009F71FE">
        <w:rPr>
          <w:color w:val="000000"/>
          <w:spacing w:val="-4"/>
          <w:sz w:val="28"/>
          <w:szCs w:val="28"/>
          <w:lang w:val="pt-PT"/>
        </w:rPr>
        <w:t>, kế thừa và phát huy những quy định đã mang lại tác động tích cực đến kinh tế - xã hội của Luật Thuế GTGT hiện hành; những nội dung cần sửa đổi, bổ sung phải có quy định rõ ràng, minh bạch, có đánh giá tác động cụ thể.</w:t>
      </w:r>
    </w:p>
    <w:p w14:paraId="6EC05008" w14:textId="77777777" w:rsidR="0020594E" w:rsidRPr="009F71FE" w:rsidRDefault="0020594E" w:rsidP="009F71FE">
      <w:pPr>
        <w:spacing w:before="120" w:after="120"/>
        <w:ind w:firstLine="709"/>
        <w:jc w:val="both"/>
        <w:rPr>
          <w:color w:val="000000"/>
          <w:sz w:val="28"/>
          <w:szCs w:val="28"/>
          <w:lang w:val="pt-PT"/>
        </w:rPr>
      </w:pPr>
      <w:r w:rsidRPr="009F71FE">
        <w:rPr>
          <w:color w:val="000000"/>
          <w:sz w:val="28"/>
          <w:szCs w:val="28"/>
          <w:lang w:val="pt-PT"/>
        </w:rPr>
        <w:t xml:space="preserve">- </w:t>
      </w:r>
      <w:r w:rsidRPr="009F71FE">
        <w:rPr>
          <w:i/>
          <w:color w:val="000000"/>
          <w:sz w:val="28"/>
          <w:szCs w:val="28"/>
          <w:lang w:val="pt-PT"/>
        </w:rPr>
        <w:t>Năm là</w:t>
      </w:r>
      <w:r w:rsidRPr="009F71FE">
        <w:rPr>
          <w:color w:val="000000"/>
          <w:sz w:val="28"/>
          <w:szCs w:val="28"/>
          <w:lang w:val="pt-PT"/>
        </w:rPr>
        <w:t>, đảm bảo mục tiêu hội nhập kinh tế quốc tế, phù hợp với xu hướng cải cách thuế của quốc tế.</w:t>
      </w:r>
    </w:p>
    <w:p w14:paraId="62CB353F" w14:textId="77777777" w:rsidR="00000000" w:rsidRPr="009F71FE" w:rsidRDefault="00000000" w:rsidP="009F71FE">
      <w:pPr>
        <w:spacing w:before="120" w:after="120"/>
        <w:ind w:firstLine="709"/>
        <w:jc w:val="both"/>
        <w:rPr>
          <w:b/>
          <w:color w:val="000000"/>
          <w:spacing w:val="-6"/>
          <w:sz w:val="28"/>
          <w:szCs w:val="28"/>
        </w:rPr>
      </w:pPr>
      <w:r w:rsidRPr="009F71FE">
        <w:rPr>
          <w:b/>
          <w:color w:val="000000"/>
          <w:spacing w:val="-6"/>
          <w:sz w:val="28"/>
          <w:szCs w:val="28"/>
        </w:rPr>
        <w:t xml:space="preserve">III. BỐ CỤC CỦA LUẬT </w:t>
      </w:r>
      <w:r w:rsidR="000C56C5" w:rsidRPr="009F71FE">
        <w:rPr>
          <w:b/>
          <w:color w:val="000000"/>
          <w:spacing w:val="-6"/>
          <w:sz w:val="28"/>
          <w:szCs w:val="28"/>
        </w:rPr>
        <w:t xml:space="preserve">THUẾ </w:t>
      </w:r>
      <w:r w:rsidR="00E63473" w:rsidRPr="009F71FE">
        <w:rPr>
          <w:b/>
          <w:color w:val="000000"/>
          <w:sz w:val="28"/>
          <w:szCs w:val="28"/>
          <w:lang w:val="pt-PT"/>
        </w:rPr>
        <w:t>GTGT</w:t>
      </w:r>
      <w:r w:rsidR="00E63473" w:rsidRPr="009F71FE">
        <w:rPr>
          <w:b/>
          <w:color w:val="000000"/>
          <w:spacing w:val="-6"/>
          <w:sz w:val="28"/>
          <w:szCs w:val="28"/>
        </w:rPr>
        <w:t xml:space="preserve"> </w:t>
      </w:r>
    </w:p>
    <w:p w14:paraId="28C692EC" w14:textId="77777777" w:rsidR="00000000" w:rsidRPr="009F71FE" w:rsidRDefault="00000000" w:rsidP="009F71FE">
      <w:pPr>
        <w:spacing w:before="120" w:after="120"/>
        <w:ind w:firstLine="709"/>
        <w:jc w:val="both"/>
        <w:rPr>
          <w:bCs/>
          <w:color w:val="000000"/>
          <w:spacing w:val="-2"/>
          <w:sz w:val="28"/>
          <w:szCs w:val="28"/>
        </w:rPr>
      </w:pPr>
      <w:r w:rsidRPr="009F71FE">
        <w:rPr>
          <w:bCs/>
          <w:color w:val="000000"/>
          <w:spacing w:val="-2"/>
          <w:sz w:val="28"/>
          <w:szCs w:val="28"/>
        </w:rPr>
        <w:t xml:space="preserve">Luật </w:t>
      </w:r>
      <w:r w:rsidR="000C56C5" w:rsidRPr="009F71FE">
        <w:rPr>
          <w:bCs/>
          <w:color w:val="000000"/>
          <w:spacing w:val="-2"/>
          <w:sz w:val="28"/>
          <w:szCs w:val="28"/>
        </w:rPr>
        <w:t xml:space="preserve">Thuế </w:t>
      </w:r>
      <w:r w:rsidR="00E63473" w:rsidRPr="009F71FE">
        <w:rPr>
          <w:color w:val="000000"/>
          <w:sz w:val="28"/>
          <w:szCs w:val="28"/>
          <w:lang w:val="pt-PT"/>
        </w:rPr>
        <w:t>GTGT</w:t>
      </w:r>
      <w:r w:rsidR="00E63473" w:rsidRPr="009F71FE">
        <w:rPr>
          <w:bCs/>
          <w:color w:val="000000"/>
          <w:spacing w:val="-2"/>
          <w:sz w:val="28"/>
          <w:szCs w:val="28"/>
        </w:rPr>
        <w:t xml:space="preserve"> </w:t>
      </w:r>
      <w:r w:rsidRPr="009F71FE">
        <w:rPr>
          <w:bCs/>
          <w:color w:val="000000"/>
          <w:spacing w:val="-2"/>
          <w:sz w:val="28"/>
          <w:szCs w:val="28"/>
        </w:rPr>
        <w:t xml:space="preserve">năm 2024 gồm </w:t>
      </w:r>
      <w:r w:rsidR="0003779A" w:rsidRPr="009F71FE">
        <w:rPr>
          <w:bCs/>
          <w:color w:val="000000"/>
          <w:spacing w:val="-2"/>
          <w:sz w:val="28"/>
          <w:szCs w:val="28"/>
        </w:rPr>
        <w:t>0</w:t>
      </w:r>
      <w:r w:rsidR="008B06CE" w:rsidRPr="009F71FE">
        <w:rPr>
          <w:bCs/>
          <w:color w:val="000000"/>
          <w:spacing w:val="-2"/>
          <w:sz w:val="28"/>
          <w:szCs w:val="28"/>
        </w:rPr>
        <w:t>4</w:t>
      </w:r>
      <w:r w:rsidRPr="009F71FE">
        <w:rPr>
          <w:bCs/>
          <w:color w:val="000000"/>
          <w:spacing w:val="-2"/>
          <w:sz w:val="28"/>
          <w:szCs w:val="28"/>
        </w:rPr>
        <w:t xml:space="preserve"> chương, </w:t>
      </w:r>
      <w:r w:rsidR="008B06CE" w:rsidRPr="009F71FE">
        <w:rPr>
          <w:bCs/>
          <w:color w:val="000000"/>
          <w:spacing w:val="-2"/>
          <w:sz w:val="28"/>
          <w:szCs w:val="28"/>
        </w:rPr>
        <w:t>18</w:t>
      </w:r>
      <w:r w:rsidRPr="009F71FE">
        <w:rPr>
          <w:bCs/>
          <w:color w:val="000000"/>
          <w:spacing w:val="-2"/>
          <w:sz w:val="28"/>
          <w:szCs w:val="28"/>
        </w:rPr>
        <w:t xml:space="preserve"> điều</w:t>
      </w:r>
      <w:r w:rsidR="0020594E" w:rsidRPr="009F71FE">
        <w:rPr>
          <w:bCs/>
          <w:color w:val="000000"/>
          <w:spacing w:val="-2"/>
          <w:sz w:val="28"/>
          <w:szCs w:val="28"/>
        </w:rPr>
        <w:t xml:space="preserve"> (giảm 01 Chương và tăng 02 Điều so với Luật Thuế GTGT năm 2008)</w:t>
      </w:r>
      <w:r w:rsidRPr="009F71FE">
        <w:rPr>
          <w:bCs/>
          <w:color w:val="000000"/>
          <w:spacing w:val="-2"/>
          <w:sz w:val="28"/>
          <w:szCs w:val="28"/>
        </w:rPr>
        <w:t xml:space="preserve">, </w:t>
      </w:r>
      <w:r w:rsidR="008B06CE" w:rsidRPr="009F71FE">
        <w:rPr>
          <w:bCs/>
          <w:color w:val="000000"/>
          <w:spacing w:val="-2"/>
          <w:sz w:val="28"/>
          <w:szCs w:val="28"/>
        </w:rPr>
        <w:t>gồm:</w:t>
      </w:r>
    </w:p>
    <w:p w14:paraId="64FF23D3" w14:textId="77777777" w:rsidR="006F2A9C" w:rsidRPr="009F71FE" w:rsidRDefault="006F2A9C" w:rsidP="009F71FE">
      <w:pPr>
        <w:spacing w:before="120" w:after="120"/>
        <w:ind w:firstLine="709"/>
        <w:jc w:val="both"/>
        <w:rPr>
          <w:color w:val="000000"/>
          <w:sz w:val="28"/>
          <w:szCs w:val="28"/>
        </w:rPr>
      </w:pPr>
      <w:r w:rsidRPr="009F71FE">
        <w:rPr>
          <w:b/>
          <w:bCs/>
          <w:color w:val="000000"/>
          <w:spacing w:val="-2"/>
          <w:sz w:val="28"/>
          <w:szCs w:val="28"/>
        </w:rPr>
        <w:lastRenderedPageBreak/>
        <w:t xml:space="preserve">1. </w:t>
      </w:r>
      <w:r w:rsidRPr="009F71FE">
        <w:rPr>
          <w:b/>
          <w:bCs/>
          <w:color w:val="000000"/>
          <w:spacing w:val="-2"/>
          <w:sz w:val="28"/>
          <w:szCs w:val="28"/>
          <w:lang w:val="vi-VN"/>
        </w:rPr>
        <w:t>Chương I</w:t>
      </w:r>
      <w:r w:rsidRPr="009F71FE">
        <w:rPr>
          <w:b/>
          <w:bCs/>
          <w:color w:val="000000"/>
          <w:spacing w:val="-2"/>
          <w:sz w:val="28"/>
          <w:szCs w:val="28"/>
        </w:rPr>
        <w:t>. Những quy định chung, gồm 05 điều (từ Điều 1 đến Điều 5) quy định về</w:t>
      </w:r>
      <w:r w:rsidRPr="009F71FE">
        <w:rPr>
          <w:bCs/>
          <w:color w:val="000000"/>
          <w:spacing w:val="-2"/>
          <w:sz w:val="28"/>
          <w:szCs w:val="28"/>
        </w:rPr>
        <w:t xml:space="preserve">: </w:t>
      </w:r>
      <w:r w:rsidRPr="009F71FE">
        <w:rPr>
          <w:color w:val="000000"/>
          <w:sz w:val="28"/>
          <w:szCs w:val="28"/>
        </w:rPr>
        <w:t xml:space="preserve">(1) Phạm vi điều chỉnh; (2) </w:t>
      </w:r>
      <w:bookmarkStart w:id="5" w:name="dieu_2"/>
      <w:r w:rsidRPr="009F71FE">
        <w:rPr>
          <w:color w:val="000000"/>
          <w:sz w:val="28"/>
          <w:szCs w:val="28"/>
        </w:rPr>
        <w:t>Thuế giá trị gia tăng</w:t>
      </w:r>
      <w:bookmarkEnd w:id="5"/>
      <w:r w:rsidRPr="009F71FE">
        <w:rPr>
          <w:color w:val="000000"/>
          <w:sz w:val="28"/>
          <w:szCs w:val="28"/>
        </w:rPr>
        <w:t xml:space="preserve">; (3) </w:t>
      </w:r>
      <w:bookmarkStart w:id="6" w:name="dieu_3"/>
      <w:r w:rsidRPr="009F71FE">
        <w:rPr>
          <w:color w:val="000000"/>
          <w:sz w:val="28"/>
          <w:szCs w:val="28"/>
        </w:rPr>
        <w:t>Đối tượng chịu thuế</w:t>
      </w:r>
      <w:bookmarkEnd w:id="6"/>
      <w:r w:rsidRPr="009F71FE">
        <w:rPr>
          <w:color w:val="000000"/>
          <w:sz w:val="28"/>
          <w:szCs w:val="28"/>
        </w:rPr>
        <w:t xml:space="preserve">; (4) </w:t>
      </w:r>
      <w:bookmarkStart w:id="7" w:name="dieu_4"/>
      <w:r w:rsidRPr="009F71FE">
        <w:rPr>
          <w:color w:val="000000"/>
          <w:sz w:val="28"/>
          <w:szCs w:val="28"/>
        </w:rPr>
        <w:t>Người nộp thuế</w:t>
      </w:r>
      <w:bookmarkEnd w:id="7"/>
      <w:r w:rsidRPr="009F71FE">
        <w:rPr>
          <w:color w:val="000000"/>
          <w:sz w:val="28"/>
          <w:szCs w:val="28"/>
        </w:rPr>
        <w:t xml:space="preserve">; (5) </w:t>
      </w:r>
      <w:bookmarkStart w:id="8" w:name="dieu_5"/>
      <w:r w:rsidRPr="009F71FE">
        <w:rPr>
          <w:color w:val="000000"/>
          <w:sz w:val="28"/>
          <w:szCs w:val="28"/>
        </w:rPr>
        <w:t>Đối tượng không chịu thuế</w:t>
      </w:r>
      <w:bookmarkEnd w:id="8"/>
      <w:r w:rsidRPr="009F71FE">
        <w:rPr>
          <w:color w:val="000000"/>
          <w:sz w:val="28"/>
          <w:szCs w:val="28"/>
        </w:rPr>
        <w:t xml:space="preserve">. </w:t>
      </w:r>
    </w:p>
    <w:p w14:paraId="2B0E496B" w14:textId="77777777" w:rsidR="006F2A9C" w:rsidRPr="009F71FE" w:rsidRDefault="006F2A9C" w:rsidP="009F71FE">
      <w:pPr>
        <w:tabs>
          <w:tab w:val="left" w:pos="2780"/>
          <w:tab w:val="center" w:pos="4631"/>
        </w:tabs>
        <w:autoSpaceDE w:val="0"/>
        <w:autoSpaceDN w:val="0"/>
        <w:adjustRightInd w:val="0"/>
        <w:spacing w:before="120" w:after="120"/>
        <w:ind w:firstLine="709"/>
        <w:jc w:val="both"/>
        <w:rPr>
          <w:color w:val="000000"/>
          <w:sz w:val="28"/>
          <w:szCs w:val="28"/>
          <w:lang w:val="pt-PT"/>
        </w:rPr>
      </w:pPr>
      <w:r w:rsidRPr="009F71FE">
        <w:rPr>
          <w:b/>
          <w:color w:val="000000"/>
          <w:sz w:val="28"/>
          <w:szCs w:val="28"/>
        </w:rPr>
        <w:t xml:space="preserve">2. </w:t>
      </w:r>
      <w:r w:rsidRPr="009F71FE">
        <w:rPr>
          <w:b/>
          <w:color w:val="000000"/>
          <w:sz w:val="28"/>
          <w:szCs w:val="28"/>
          <w:lang w:val="vi-VN"/>
        </w:rPr>
        <w:t>Chương II</w:t>
      </w:r>
      <w:r w:rsidRPr="009F71FE">
        <w:rPr>
          <w:b/>
          <w:color w:val="000000"/>
          <w:sz w:val="28"/>
          <w:szCs w:val="28"/>
        </w:rPr>
        <w:t>.</w:t>
      </w:r>
      <w:r w:rsidRPr="009F71FE">
        <w:rPr>
          <w:b/>
          <w:color w:val="000000"/>
          <w:sz w:val="28"/>
          <w:szCs w:val="28"/>
          <w:lang w:val="vi-VN"/>
        </w:rPr>
        <w:t xml:space="preserve"> </w:t>
      </w:r>
      <w:r w:rsidRPr="009F71FE">
        <w:rPr>
          <w:b/>
          <w:color w:val="000000"/>
          <w:sz w:val="28"/>
          <w:szCs w:val="28"/>
          <w:lang w:val="pt-PT"/>
        </w:rPr>
        <w:t>Căn cứ và phương pháp tính thuế, gồm 07 điều (từ Điều 6 đến Điều 12)</w:t>
      </w:r>
      <w:r w:rsidRPr="009F71FE">
        <w:rPr>
          <w:b/>
          <w:iCs/>
          <w:color w:val="000000"/>
          <w:sz w:val="28"/>
          <w:szCs w:val="28"/>
        </w:rPr>
        <w:t xml:space="preserve">, </w:t>
      </w:r>
      <w:r w:rsidRPr="009F71FE">
        <w:rPr>
          <w:b/>
          <w:color w:val="000000"/>
          <w:sz w:val="28"/>
          <w:szCs w:val="28"/>
        </w:rPr>
        <w:t>quy định về</w:t>
      </w:r>
      <w:r w:rsidRPr="009F71FE">
        <w:rPr>
          <w:b/>
          <w:bCs/>
          <w:color w:val="000000"/>
          <w:sz w:val="28"/>
          <w:szCs w:val="28"/>
        </w:rPr>
        <w:t>:</w:t>
      </w:r>
      <w:r w:rsidRPr="009F71FE">
        <w:rPr>
          <w:color w:val="000000"/>
          <w:sz w:val="28"/>
          <w:szCs w:val="28"/>
        </w:rPr>
        <w:t xml:space="preserve"> (1) </w:t>
      </w:r>
      <w:bookmarkStart w:id="9" w:name="dieu_6"/>
      <w:r w:rsidRPr="009F71FE">
        <w:rPr>
          <w:color w:val="000000"/>
          <w:sz w:val="28"/>
          <w:szCs w:val="28"/>
          <w:lang w:val="sv-SE"/>
        </w:rPr>
        <w:t>Căn cứ tính thuế</w:t>
      </w:r>
      <w:bookmarkEnd w:id="9"/>
      <w:r w:rsidRPr="009F71FE">
        <w:rPr>
          <w:color w:val="000000"/>
          <w:sz w:val="28"/>
          <w:szCs w:val="28"/>
        </w:rPr>
        <w:t xml:space="preserve">; (2) </w:t>
      </w:r>
      <w:bookmarkStart w:id="10" w:name="dieu_7"/>
      <w:r w:rsidRPr="009F71FE">
        <w:rPr>
          <w:color w:val="000000"/>
          <w:sz w:val="28"/>
          <w:szCs w:val="28"/>
        </w:rPr>
        <w:t>Giá tính thuế</w:t>
      </w:r>
      <w:bookmarkEnd w:id="10"/>
      <w:r w:rsidRPr="009F71FE">
        <w:rPr>
          <w:color w:val="000000"/>
          <w:sz w:val="28"/>
          <w:szCs w:val="28"/>
        </w:rPr>
        <w:t>; (3)</w:t>
      </w:r>
      <w:bookmarkStart w:id="11" w:name="dieu_12"/>
      <w:r w:rsidRPr="009F71FE">
        <w:rPr>
          <w:color w:val="000000"/>
          <w:sz w:val="28"/>
          <w:szCs w:val="28"/>
          <w:lang w:val="nl-NL"/>
        </w:rPr>
        <w:t> </w:t>
      </w:r>
      <w:bookmarkStart w:id="12" w:name="dieu_8"/>
      <w:bookmarkEnd w:id="11"/>
      <w:r w:rsidRPr="009F71FE">
        <w:rPr>
          <w:color w:val="000000"/>
          <w:sz w:val="28"/>
          <w:szCs w:val="28"/>
        </w:rPr>
        <w:t>Thời điểm xác định thuế giá trị gia tăng</w:t>
      </w:r>
      <w:bookmarkEnd w:id="12"/>
      <w:r w:rsidRPr="009F71FE">
        <w:rPr>
          <w:color w:val="000000"/>
          <w:sz w:val="28"/>
          <w:szCs w:val="28"/>
          <w:lang w:val="nl-NL"/>
        </w:rPr>
        <w:t xml:space="preserve">; </w:t>
      </w:r>
      <w:r w:rsidRPr="009F71FE">
        <w:rPr>
          <w:color w:val="000000"/>
          <w:sz w:val="28"/>
          <w:szCs w:val="28"/>
        </w:rPr>
        <w:t xml:space="preserve">(4) </w:t>
      </w:r>
      <w:bookmarkStart w:id="13" w:name="dieu_9"/>
      <w:r w:rsidRPr="009F71FE">
        <w:rPr>
          <w:color w:val="000000"/>
          <w:sz w:val="28"/>
          <w:szCs w:val="28"/>
        </w:rPr>
        <w:t>Thuế suất</w:t>
      </w:r>
      <w:bookmarkEnd w:id="13"/>
      <w:r w:rsidRPr="009F71FE">
        <w:rPr>
          <w:color w:val="000000"/>
          <w:sz w:val="28"/>
          <w:szCs w:val="28"/>
        </w:rPr>
        <w:t xml:space="preserve">; (5) </w:t>
      </w:r>
      <w:bookmarkStart w:id="14" w:name="dieu_10"/>
      <w:r w:rsidRPr="009F71FE">
        <w:rPr>
          <w:color w:val="000000"/>
          <w:sz w:val="28"/>
          <w:szCs w:val="28"/>
        </w:rPr>
        <w:t>Phương pháp tính thuế</w:t>
      </w:r>
      <w:bookmarkEnd w:id="14"/>
      <w:r w:rsidRPr="009F71FE">
        <w:rPr>
          <w:color w:val="000000"/>
          <w:sz w:val="28"/>
          <w:szCs w:val="28"/>
        </w:rPr>
        <w:t xml:space="preserve">; (6) </w:t>
      </w:r>
      <w:bookmarkStart w:id="15" w:name="dieu_11"/>
      <w:r w:rsidRPr="009F71FE">
        <w:rPr>
          <w:color w:val="000000"/>
          <w:sz w:val="28"/>
          <w:szCs w:val="28"/>
        </w:rPr>
        <w:t>Phương pháp khấu trừ thuế</w:t>
      </w:r>
      <w:bookmarkEnd w:id="15"/>
      <w:r w:rsidRPr="009F71FE">
        <w:rPr>
          <w:color w:val="000000"/>
          <w:sz w:val="28"/>
          <w:szCs w:val="28"/>
        </w:rPr>
        <w:t>; (7) Phương pháp tính trực tiếp.</w:t>
      </w:r>
    </w:p>
    <w:p w14:paraId="5E2359B2" w14:textId="77777777" w:rsidR="006F2A9C" w:rsidRPr="009F71FE" w:rsidRDefault="006F2A9C" w:rsidP="009F71FE">
      <w:pPr>
        <w:spacing w:before="120" w:after="120"/>
        <w:ind w:firstLine="709"/>
        <w:jc w:val="both"/>
        <w:rPr>
          <w:color w:val="000000"/>
          <w:sz w:val="28"/>
          <w:szCs w:val="28"/>
          <w:lang w:val="pt-BR"/>
        </w:rPr>
      </w:pPr>
      <w:r w:rsidRPr="009F71FE">
        <w:rPr>
          <w:b/>
          <w:bCs/>
          <w:color w:val="000000"/>
          <w:sz w:val="28"/>
          <w:szCs w:val="28"/>
        </w:rPr>
        <w:t xml:space="preserve">3. Chương III. </w:t>
      </w:r>
      <w:r w:rsidRPr="009F71FE">
        <w:rPr>
          <w:b/>
          <w:bCs/>
          <w:color w:val="000000"/>
          <w:sz w:val="28"/>
          <w:szCs w:val="28"/>
          <w:lang w:val="pt-PT"/>
        </w:rPr>
        <w:t>Khấu trừ, hoàn thuế, gồm 04 điều (từ Điều 13 đến Điều 16),</w:t>
      </w:r>
      <w:r w:rsidRPr="009F71FE">
        <w:rPr>
          <w:b/>
          <w:bCs/>
          <w:color w:val="000000"/>
          <w:sz w:val="28"/>
          <w:szCs w:val="28"/>
        </w:rPr>
        <w:t xml:space="preserve"> quy định về:</w:t>
      </w:r>
      <w:r w:rsidRPr="009F71FE">
        <w:rPr>
          <w:color w:val="000000"/>
          <w:sz w:val="28"/>
          <w:szCs w:val="28"/>
        </w:rPr>
        <w:t xml:space="preserve"> (1) </w:t>
      </w:r>
      <w:bookmarkStart w:id="16" w:name="dieu_13"/>
      <w:r w:rsidRPr="009F71FE">
        <w:rPr>
          <w:color w:val="000000"/>
          <w:sz w:val="28"/>
          <w:szCs w:val="28"/>
        </w:rPr>
        <w:t>Các hành vi bị nghiêm cấm trong khấu trừ, hoàn thuế</w:t>
      </w:r>
      <w:bookmarkEnd w:id="16"/>
      <w:r w:rsidRPr="009F71FE">
        <w:rPr>
          <w:color w:val="000000"/>
          <w:sz w:val="28"/>
          <w:szCs w:val="28"/>
        </w:rPr>
        <w:t xml:space="preserve">; (2) </w:t>
      </w:r>
      <w:bookmarkStart w:id="17" w:name="dieu_14"/>
      <w:r w:rsidRPr="009F71FE">
        <w:rPr>
          <w:color w:val="000000"/>
          <w:sz w:val="28"/>
          <w:szCs w:val="28"/>
        </w:rPr>
        <w:t> Khấu trừ thuế giá trị gia tăng đầu vào</w:t>
      </w:r>
      <w:bookmarkEnd w:id="17"/>
      <w:r w:rsidRPr="009F71FE">
        <w:rPr>
          <w:color w:val="000000"/>
          <w:sz w:val="28"/>
          <w:szCs w:val="28"/>
        </w:rPr>
        <w:t xml:space="preserve">; (3) </w:t>
      </w:r>
      <w:bookmarkStart w:id="18" w:name="dieu_15"/>
      <w:r w:rsidRPr="009F71FE">
        <w:rPr>
          <w:color w:val="000000"/>
          <w:sz w:val="28"/>
          <w:szCs w:val="28"/>
          <w:lang w:val="sv-SE"/>
        </w:rPr>
        <w:t>Hoàn thuế giá trị gia tăng</w:t>
      </w:r>
      <w:bookmarkEnd w:id="18"/>
      <w:r w:rsidRPr="009F71FE">
        <w:rPr>
          <w:color w:val="000000"/>
          <w:sz w:val="28"/>
          <w:szCs w:val="28"/>
        </w:rPr>
        <w:t xml:space="preserve">; (4) </w:t>
      </w:r>
      <w:bookmarkStart w:id="19" w:name="dieu_16"/>
      <w:r w:rsidRPr="009F71FE">
        <w:rPr>
          <w:color w:val="000000"/>
          <w:sz w:val="28"/>
          <w:szCs w:val="28"/>
          <w:lang w:val="pt-BR"/>
        </w:rPr>
        <w:t>Hóa đơn, chứng từ</w:t>
      </w:r>
      <w:bookmarkEnd w:id="19"/>
      <w:r w:rsidRPr="009F71FE">
        <w:rPr>
          <w:color w:val="000000"/>
          <w:sz w:val="28"/>
          <w:szCs w:val="28"/>
          <w:lang w:val="pt-BR"/>
        </w:rPr>
        <w:t xml:space="preserve">. </w:t>
      </w:r>
    </w:p>
    <w:p w14:paraId="0D34FAFA" w14:textId="77777777" w:rsidR="006F2A9C" w:rsidRPr="009F71FE" w:rsidRDefault="006F2A9C" w:rsidP="009F71FE">
      <w:pPr>
        <w:spacing w:before="120" w:after="120"/>
        <w:ind w:firstLine="709"/>
        <w:jc w:val="both"/>
        <w:rPr>
          <w:color w:val="000000"/>
          <w:sz w:val="28"/>
          <w:szCs w:val="28"/>
          <w:lang w:val="pt-PT"/>
        </w:rPr>
      </w:pPr>
      <w:r w:rsidRPr="009F71FE">
        <w:rPr>
          <w:b/>
          <w:bCs/>
          <w:color w:val="000000"/>
          <w:sz w:val="28"/>
          <w:szCs w:val="28"/>
          <w:lang w:val="pt-BR"/>
        </w:rPr>
        <w:t>4</w:t>
      </w:r>
      <w:r w:rsidRPr="009F71FE">
        <w:rPr>
          <w:b/>
          <w:bCs/>
          <w:color w:val="000000"/>
          <w:sz w:val="28"/>
          <w:szCs w:val="28"/>
        </w:rPr>
        <w:t xml:space="preserve">. Chương IV. </w:t>
      </w:r>
      <w:r w:rsidRPr="009F71FE">
        <w:rPr>
          <w:b/>
          <w:bCs/>
          <w:color w:val="000000"/>
          <w:sz w:val="28"/>
          <w:szCs w:val="28"/>
          <w:lang w:val="pt-PT"/>
        </w:rPr>
        <w:t>Điều khoản thi hành, gồm 02 điều (Điều 17 và Điều 18),</w:t>
      </w:r>
      <w:r w:rsidRPr="009F71FE">
        <w:rPr>
          <w:b/>
          <w:bCs/>
          <w:color w:val="000000"/>
          <w:sz w:val="28"/>
          <w:szCs w:val="28"/>
        </w:rPr>
        <w:t xml:space="preserve"> quy định về:</w:t>
      </w:r>
      <w:r w:rsidRPr="009F71FE">
        <w:rPr>
          <w:color w:val="000000"/>
          <w:sz w:val="28"/>
          <w:szCs w:val="28"/>
        </w:rPr>
        <w:t xml:space="preserve"> (1) </w:t>
      </w:r>
      <w:bookmarkStart w:id="20" w:name="dieu_17"/>
      <w:r w:rsidRPr="009F71FE">
        <w:rPr>
          <w:color w:val="000000"/>
          <w:sz w:val="28"/>
          <w:szCs w:val="28"/>
          <w:lang w:val="pt-BR"/>
        </w:rPr>
        <w:t>Sửa đổi, bổ sung</w:t>
      </w:r>
      <w:bookmarkEnd w:id="20"/>
      <w:r w:rsidRPr="009F71FE">
        <w:rPr>
          <w:color w:val="000000"/>
          <w:sz w:val="28"/>
          <w:szCs w:val="28"/>
          <w:lang w:val="pt-BR"/>
        </w:rPr>
        <w:t> </w:t>
      </w:r>
      <w:bookmarkStart w:id="21" w:name="dc_1"/>
      <w:r w:rsidRPr="009F71FE">
        <w:rPr>
          <w:color w:val="000000"/>
          <w:sz w:val="28"/>
          <w:szCs w:val="28"/>
          <w:lang w:val="nb-NO"/>
        </w:rPr>
        <w:t>khoản 1 Điều 3 của Luật Thuế thu nhập cá nhân số 04/2007/QH12</w:t>
      </w:r>
      <w:bookmarkEnd w:id="21"/>
      <w:r w:rsidRPr="009F71FE">
        <w:rPr>
          <w:color w:val="000000"/>
          <w:sz w:val="28"/>
          <w:szCs w:val="28"/>
          <w:lang w:val="nb-NO"/>
        </w:rPr>
        <w:t> </w:t>
      </w:r>
      <w:bookmarkStart w:id="22" w:name="dieu_17_name"/>
      <w:r w:rsidRPr="009F71FE">
        <w:rPr>
          <w:color w:val="000000"/>
          <w:sz w:val="28"/>
          <w:szCs w:val="28"/>
          <w:lang w:val="nb-NO"/>
        </w:rPr>
        <w:t>đã được sửa đổi, bổ sung một số điều theo Luật số 26/2012/QH13 và Luật số 71/2014/QH13</w:t>
      </w:r>
      <w:bookmarkEnd w:id="22"/>
      <w:r w:rsidRPr="009F71FE">
        <w:rPr>
          <w:color w:val="000000"/>
          <w:sz w:val="28"/>
          <w:szCs w:val="28"/>
        </w:rPr>
        <w:t xml:space="preserve">; (2) </w:t>
      </w:r>
      <w:bookmarkStart w:id="23" w:name="dieu_18"/>
      <w:r w:rsidRPr="009F71FE">
        <w:rPr>
          <w:color w:val="000000"/>
          <w:sz w:val="28"/>
          <w:szCs w:val="28"/>
          <w:lang w:val="nb-NO"/>
        </w:rPr>
        <w:t>Hiệu lực thi hành</w:t>
      </w:r>
      <w:bookmarkEnd w:id="23"/>
      <w:r w:rsidRPr="009F71FE">
        <w:rPr>
          <w:color w:val="000000"/>
          <w:sz w:val="28"/>
          <w:szCs w:val="28"/>
          <w:lang w:val="nb-NO"/>
        </w:rPr>
        <w:t xml:space="preserve">. </w:t>
      </w:r>
    </w:p>
    <w:p w14:paraId="448CFF38" w14:textId="77777777" w:rsidR="00000000" w:rsidRPr="009F71FE" w:rsidRDefault="00000000" w:rsidP="009F71FE">
      <w:pPr>
        <w:spacing w:before="120" w:after="120"/>
        <w:ind w:firstLine="709"/>
        <w:jc w:val="both"/>
        <w:rPr>
          <w:b/>
          <w:bCs/>
          <w:color w:val="000000"/>
          <w:sz w:val="28"/>
          <w:szCs w:val="28"/>
        </w:rPr>
      </w:pPr>
      <w:r w:rsidRPr="009F71FE">
        <w:rPr>
          <w:b/>
          <w:bCs/>
          <w:color w:val="000000"/>
          <w:sz w:val="28"/>
          <w:szCs w:val="28"/>
        </w:rPr>
        <w:t xml:space="preserve">IV. NHỮNG NỘI DUNG CƠ BẢN CỦA LUẬT </w:t>
      </w:r>
      <w:r w:rsidR="000C56C5" w:rsidRPr="009F71FE">
        <w:rPr>
          <w:b/>
          <w:bCs/>
          <w:color w:val="000000"/>
          <w:sz w:val="28"/>
          <w:szCs w:val="28"/>
        </w:rPr>
        <w:t xml:space="preserve">THUẾ </w:t>
      </w:r>
      <w:r w:rsidR="00E63473" w:rsidRPr="009F71FE">
        <w:rPr>
          <w:b/>
          <w:bCs/>
          <w:color w:val="000000"/>
          <w:sz w:val="28"/>
          <w:szCs w:val="28"/>
          <w:lang w:val="pt-PT"/>
        </w:rPr>
        <w:t>GTGT</w:t>
      </w:r>
      <w:r w:rsidR="00E63473" w:rsidRPr="009F71FE">
        <w:rPr>
          <w:b/>
          <w:bCs/>
          <w:color w:val="000000"/>
          <w:sz w:val="28"/>
          <w:szCs w:val="28"/>
        </w:rPr>
        <w:t xml:space="preserve"> </w:t>
      </w:r>
    </w:p>
    <w:p w14:paraId="7027DC3C" w14:textId="77777777" w:rsidR="00000000" w:rsidRPr="009F71FE" w:rsidRDefault="00000000" w:rsidP="009F71FE">
      <w:pPr>
        <w:spacing w:before="120" w:after="120"/>
        <w:ind w:firstLine="709"/>
        <w:jc w:val="both"/>
        <w:rPr>
          <w:bCs/>
          <w:color w:val="000000"/>
          <w:spacing w:val="-6"/>
          <w:sz w:val="28"/>
          <w:szCs w:val="28"/>
        </w:rPr>
      </w:pPr>
      <w:r w:rsidRPr="009F71FE">
        <w:rPr>
          <w:bCs/>
          <w:color w:val="000000"/>
          <w:spacing w:val="-6"/>
          <w:sz w:val="28"/>
          <w:szCs w:val="28"/>
        </w:rPr>
        <w:t xml:space="preserve">Luật </w:t>
      </w:r>
      <w:r w:rsidR="000C56C5" w:rsidRPr="009F71FE">
        <w:rPr>
          <w:bCs/>
          <w:color w:val="000000"/>
          <w:spacing w:val="-6"/>
          <w:sz w:val="28"/>
          <w:szCs w:val="28"/>
        </w:rPr>
        <w:t xml:space="preserve">Thuế </w:t>
      </w:r>
      <w:r w:rsidR="00FF6EB1" w:rsidRPr="009F71FE">
        <w:rPr>
          <w:color w:val="000000"/>
          <w:sz w:val="28"/>
          <w:szCs w:val="28"/>
          <w:lang w:val="pt-PT"/>
        </w:rPr>
        <w:t>GTGT</w:t>
      </w:r>
      <w:r w:rsidR="00FF6EB1" w:rsidRPr="009F71FE">
        <w:rPr>
          <w:bCs/>
          <w:color w:val="000000"/>
          <w:spacing w:val="-6"/>
          <w:sz w:val="28"/>
          <w:szCs w:val="28"/>
        </w:rPr>
        <w:t xml:space="preserve"> </w:t>
      </w:r>
      <w:r w:rsidRPr="009F71FE">
        <w:rPr>
          <w:bCs/>
          <w:color w:val="000000"/>
          <w:spacing w:val="-6"/>
          <w:sz w:val="28"/>
          <w:szCs w:val="28"/>
        </w:rPr>
        <w:t xml:space="preserve">năm 2024 có những </w:t>
      </w:r>
      <w:r w:rsidR="00FF3551" w:rsidRPr="009F71FE">
        <w:rPr>
          <w:bCs/>
          <w:color w:val="000000"/>
          <w:spacing w:val="-6"/>
          <w:sz w:val="28"/>
          <w:szCs w:val="28"/>
        </w:rPr>
        <w:t>nội dung</w:t>
      </w:r>
      <w:r w:rsidRPr="009F71FE">
        <w:rPr>
          <w:bCs/>
          <w:color w:val="000000"/>
          <w:spacing w:val="-6"/>
          <w:sz w:val="28"/>
          <w:szCs w:val="28"/>
        </w:rPr>
        <w:t xml:space="preserve"> cơ bản sau đây:</w:t>
      </w:r>
    </w:p>
    <w:p w14:paraId="4438E248" w14:textId="77777777" w:rsidR="006F2A9C" w:rsidRPr="009F71FE" w:rsidRDefault="0020594E" w:rsidP="009F71FE">
      <w:pPr>
        <w:tabs>
          <w:tab w:val="left" w:pos="2780"/>
          <w:tab w:val="center" w:pos="4631"/>
        </w:tabs>
        <w:autoSpaceDE w:val="0"/>
        <w:autoSpaceDN w:val="0"/>
        <w:adjustRightInd w:val="0"/>
        <w:spacing w:before="120" w:after="120"/>
        <w:ind w:firstLine="709"/>
        <w:jc w:val="both"/>
        <w:rPr>
          <w:color w:val="000000"/>
          <w:sz w:val="28"/>
          <w:szCs w:val="28"/>
          <w:lang w:val="pt-PT"/>
        </w:rPr>
      </w:pPr>
      <w:r w:rsidRPr="009F71FE">
        <w:rPr>
          <w:b/>
          <w:bCs/>
          <w:color w:val="000000"/>
          <w:sz w:val="28"/>
          <w:szCs w:val="28"/>
          <w:lang w:val="pt-PT"/>
        </w:rPr>
        <w:t>1.</w:t>
      </w:r>
      <w:r w:rsidRPr="009F71FE">
        <w:rPr>
          <w:color w:val="000000"/>
          <w:sz w:val="28"/>
          <w:szCs w:val="28"/>
          <w:lang w:val="pt-PT"/>
        </w:rPr>
        <w:t xml:space="preserve"> </w:t>
      </w:r>
      <w:r w:rsidR="006F2A9C" w:rsidRPr="009F71FE">
        <w:rPr>
          <w:color w:val="000000"/>
          <w:sz w:val="28"/>
          <w:szCs w:val="28"/>
          <w:lang w:val="pt-PT"/>
        </w:rPr>
        <w:t>Giữ nguyên nội dung quy định tại 0</w:t>
      </w:r>
      <w:r w:rsidR="002D6D34" w:rsidRPr="009F71FE">
        <w:rPr>
          <w:color w:val="000000"/>
          <w:sz w:val="28"/>
          <w:szCs w:val="28"/>
          <w:lang w:val="pt-PT"/>
        </w:rPr>
        <w:t>4</w:t>
      </w:r>
      <w:r w:rsidR="006F2A9C" w:rsidRPr="009F71FE">
        <w:rPr>
          <w:color w:val="000000"/>
          <w:sz w:val="28"/>
          <w:szCs w:val="28"/>
          <w:lang w:val="pt-PT"/>
        </w:rPr>
        <w:t xml:space="preserve"> Điều của Luật Thuế GTGT</w:t>
      </w:r>
      <w:r w:rsidR="00FF6EB1" w:rsidRPr="009F71FE">
        <w:rPr>
          <w:color w:val="000000"/>
          <w:sz w:val="28"/>
          <w:szCs w:val="28"/>
          <w:lang w:val="pt-PT"/>
        </w:rPr>
        <w:t xml:space="preserve"> năm 2008, </w:t>
      </w:r>
      <w:r w:rsidR="006F2A9C" w:rsidRPr="009F71FE">
        <w:rPr>
          <w:color w:val="000000"/>
          <w:sz w:val="28"/>
          <w:szCs w:val="28"/>
          <w:lang w:val="pt-PT"/>
        </w:rPr>
        <w:t xml:space="preserve">gồm: </w:t>
      </w:r>
      <w:r w:rsidR="0064556B" w:rsidRPr="009F71FE">
        <w:rPr>
          <w:color w:val="000000"/>
          <w:sz w:val="28"/>
          <w:szCs w:val="28"/>
          <w:lang w:val="pt-PT"/>
        </w:rPr>
        <w:t>p</w:t>
      </w:r>
      <w:r w:rsidR="006F2A9C" w:rsidRPr="009F71FE">
        <w:rPr>
          <w:color w:val="000000"/>
          <w:sz w:val="28"/>
          <w:szCs w:val="28"/>
          <w:lang w:val="pt-PT"/>
        </w:rPr>
        <w:t xml:space="preserve">hạm vi điều chỉnh (Điều 1); </w:t>
      </w:r>
      <w:r w:rsidR="0064556B" w:rsidRPr="009F71FE">
        <w:rPr>
          <w:color w:val="000000"/>
          <w:sz w:val="28"/>
          <w:szCs w:val="28"/>
          <w:lang w:val="pt-PT"/>
        </w:rPr>
        <w:t>t</w:t>
      </w:r>
      <w:r w:rsidR="006F2A9C" w:rsidRPr="009F71FE">
        <w:rPr>
          <w:color w:val="000000"/>
          <w:sz w:val="28"/>
          <w:szCs w:val="28"/>
          <w:lang w:val="pt-PT"/>
        </w:rPr>
        <w:t>huế GTGT (Điều 2); đối tượng chịu thuế (Điều 3); căn cứ tính thuế (Điều 6); phương pháp tính thuế (Điều 9).</w:t>
      </w:r>
    </w:p>
    <w:p w14:paraId="554DC0FE" w14:textId="77777777" w:rsidR="006F2A9C" w:rsidRPr="009F71FE" w:rsidRDefault="0064556B" w:rsidP="009F71FE">
      <w:pPr>
        <w:tabs>
          <w:tab w:val="left" w:pos="2780"/>
          <w:tab w:val="center" w:pos="4631"/>
        </w:tabs>
        <w:autoSpaceDE w:val="0"/>
        <w:autoSpaceDN w:val="0"/>
        <w:adjustRightInd w:val="0"/>
        <w:spacing w:before="120" w:after="120"/>
        <w:ind w:firstLine="709"/>
        <w:jc w:val="both"/>
        <w:rPr>
          <w:color w:val="000000"/>
          <w:spacing w:val="-2"/>
          <w:position w:val="-2"/>
          <w:sz w:val="28"/>
          <w:szCs w:val="28"/>
          <w:lang w:val="pt-PT"/>
        </w:rPr>
      </w:pPr>
      <w:r w:rsidRPr="009F71FE">
        <w:rPr>
          <w:b/>
          <w:bCs/>
          <w:color w:val="000000"/>
          <w:sz w:val="28"/>
          <w:szCs w:val="28"/>
          <w:lang w:val="pt-PT"/>
        </w:rPr>
        <w:t>2.</w:t>
      </w:r>
      <w:r w:rsidRPr="009F71FE">
        <w:rPr>
          <w:color w:val="000000"/>
          <w:sz w:val="28"/>
          <w:szCs w:val="28"/>
          <w:lang w:val="pt-PT"/>
        </w:rPr>
        <w:t xml:space="preserve"> </w:t>
      </w:r>
      <w:r w:rsidR="006F2A9C" w:rsidRPr="009F71FE">
        <w:rPr>
          <w:color w:val="000000"/>
          <w:sz w:val="28"/>
          <w:szCs w:val="28"/>
          <w:lang w:val="pt-PT"/>
        </w:rPr>
        <w:t xml:space="preserve">Sửa đổi, bổ sung các nội dung quy định tại 11 Điều của Luật Thuế GTGT </w:t>
      </w:r>
      <w:r w:rsidR="00FF6EB1" w:rsidRPr="009F71FE">
        <w:rPr>
          <w:color w:val="000000"/>
          <w:sz w:val="28"/>
          <w:szCs w:val="28"/>
          <w:lang w:val="pt-PT"/>
        </w:rPr>
        <w:t>năm 2008</w:t>
      </w:r>
      <w:r w:rsidR="006F2A9C" w:rsidRPr="009F71FE">
        <w:rPr>
          <w:color w:val="000000"/>
          <w:sz w:val="28"/>
          <w:szCs w:val="28"/>
          <w:lang w:val="pt-PT"/>
        </w:rPr>
        <w:t xml:space="preserve"> gồm: người nộp thuế (Điều 4); </w:t>
      </w:r>
      <w:r w:rsidR="006F2A9C" w:rsidRPr="009F71FE">
        <w:rPr>
          <w:color w:val="000000"/>
          <w:spacing w:val="-2"/>
          <w:position w:val="-2"/>
          <w:sz w:val="28"/>
          <w:szCs w:val="28"/>
          <w:lang w:val="pt-PT"/>
        </w:rPr>
        <w:t>đối tượng không chịu thuế (Điều 5); giá tính thuế (Điều 7); thuế suất (Điều 8); phương pháp khấu trừ thuế (Điều 10); phương pháp tính trực tiếp trên GTGT (Điều 11); khấu trừ thuế GTGT đầu vào (Điều 12); các trường hợp hoàn thuế (Điều 13); hóa đơn, chứng từ (Điều 14); hiệu lực thi hành (Điều 15); tổ chức thực hiện (Điều 16).</w:t>
      </w:r>
      <w:r w:rsidRPr="009F71FE">
        <w:rPr>
          <w:color w:val="000000"/>
          <w:spacing w:val="-2"/>
          <w:position w:val="-2"/>
          <w:sz w:val="28"/>
          <w:szCs w:val="28"/>
          <w:lang w:val="pt-PT"/>
        </w:rPr>
        <w:t xml:space="preserve"> Cụ thể:</w:t>
      </w:r>
    </w:p>
    <w:p w14:paraId="22F1AC23" w14:textId="77777777" w:rsidR="0064556B" w:rsidRPr="009F71FE" w:rsidRDefault="0064556B" w:rsidP="009F71FE">
      <w:pPr>
        <w:widowControl w:val="0"/>
        <w:autoSpaceDE w:val="0"/>
        <w:autoSpaceDN w:val="0"/>
        <w:adjustRightInd w:val="0"/>
        <w:spacing w:before="120" w:after="120"/>
        <w:ind w:firstLine="709"/>
        <w:jc w:val="both"/>
        <w:rPr>
          <w:b/>
          <w:i/>
          <w:iCs/>
          <w:color w:val="000000"/>
          <w:spacing w:val="-2"/>
          <w:sz w:val="28"/>
          <w:szCs w:val="28"/>
          <w:lang w:val="af-ZA"/>
        </w:rPr>
      </w:pPr>
      <w:r w:rsidRPr="009F71FE">
        <w:rPr>
          <w:b/>
          <w:i/>
          <w:iCs/>
          <w:color w:val="000000"/>
          <w:spacing w:val="-2"/>
          <w:sz w:val="28"/>
          <w:szCs w:val="28"/>
          <w:lang w:val="af-ZA"/>
        </w:rPr>
        <w:t>2.1. Về người nộp thuế</w:t>
      </w:r>
    </w:p>
    <w:p w14:paraId="2C6588B7" w14:textId="77777777" w:rsidR="0064556B" w:rsidRPr="009F71FE" w:rsidRDefault="0064556B" w:rsidP="009F71FE">
      <w:pPr>
        <w:overflowPunct w:val="0"/>
        <w:autoSpaceDE w:val="0"/>
        <w:autoSpaceDN w:val="0"/>
        <w:adjustRightInd w:val="0"/>
        <w:spacing w:before="120" w:after="120"/>
        <w:ind w:firstLine="709"/>
        <w:jc w:val="both"/>
        <w:rPr>
          <w:color w:val="000000"/>
          <w:spacing w:val="-2"/>
          <w:sz w:val="28"/>
          <w:szCs w:val="28"/>
          <w:lang w:val="af-ZA"/>
        </w:rPr>
      </w:pPr>
      <w:r w:rsidRPr="009F71FE">
        <w:rPr>
          <w:color w:val="000000"/>
          <w:spacing w:val="-2"/>
          <w:sz w:val="28"/>
          <w:szCs w:val="28"/>
          <w:lang w:val="af-ZA"/>
        </w:rPr>
        <w:t xml:space="preserve">Để đồng bộ với pháp luật quản lý thuế, bổ sung quy định về người nộp thuế đối với </w:t>
      </w:r>
      <w:r w:rsidRPr="009F71FE">
        <w:rPr>
          <w:bCs/>
          <w:iCs/>
          <w:color w:val="000000"/>
          <w:sz w:val="28"/>
          <w:szCs w:val="28"/>
          <w:lang w:val="vi-VN"/>
        </w:rPr>
        <w:t>hoạt động kinh doanh thương mại điện tử, kinh doanh dựa trên nền tảng số</w:t>
      </w:r>
      <w:r w:rsidRPr="009F71FE">
        <w:rPr>
          <w:bCs/>
          <w:iCs/>
          <w:color w:val="000000"/>
          <w:sz w:val="28"/>
          <w:szCs w:val="28"/>
          <w:lang w:val="af-ZA"/>
        </w:rPr>
        <w:t>, cụ thể</w:t>
      </w:r>
      <w:r w:rsidRPr="009F71FE">
        <w:rPr>
          <w:color w:val="000000"/>
          <w:spacing w:val="-2"/>
          <w:sz w:val="28"/>
          <w:szCs w:val="28"/>
          <w:lang w:val="af-ZA"/>
        </w:rPr>
        <w:t xml:space="preserve">: </w:t>
      </w:r>
    </w:p>
    <w:p w14:paraId="4E3AB1B1" w14:textId="77777777" w:rsidR="0064556B" w:rsidRPr="009F71FE" w:rsidRDefault="0064556B" w:rsidP="009F71FE">
      <w:pPr>
        <w:overflowPunct w:val="0"/>
        <w:autoSpaceDE w:val="0"/>
        <w:autoSpaceDN w:val="0"/>
        <w:adjustRightInd w:val="0"/>
        <w:spacing w:before="120" w:after="120"/>
        <w:ind w:firstLine="709"/>
        <w:jc w:val="both"/>
        <w:rPr>
          <w:bCs/>
          <w:iCs/>
          <w:color w:val="000000"/>
          <w:spacing w:val="-2"/>
          <w:sz w:val="28"/>
          <w:szCs w:val="28"/>
          <w:lang w:val="vi-VN"/>
        </w:rPr>
      </w:pPr>
      <w:r w:rsidRPr="009F71FE">
        <w:rPr>
          <w:color w:val="000000"/>
          <w:spacing w:val="-2"/>
          <w:sz w:val="28"/>
          <w:szCs w:val="28"/>
          <w:lang w:val="af-ZA"/>
        </w:rPr>
        <w:t xml:space="preserve">- </w:t>
      </w:r>
      <w:r w:rsidRPr="009F71FE">
        <w:rPr>
          <w:bCs/>
          <w:iCs/>
          <w:color w:val="000000"/>
          <w:spacing w:val="-2"/>
          <w:sz w:val="28"/>
          <w:szCs w:val="28"/>
          <w:lang w:val="vi-VN"/>
        </w:rPr>
        <w:t>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r w:rsidRPr="009F71FE">
        <w:rPr>
          <w:bCs/>
          <w:iCs/>
          <w:color w:val="000000"/>
          <w:sz w:val="28"/>
          <w:szCs w:val="28"/>
          <w:lang w:val="af-ZA"/>
        </w:rPr>
        <w:t xml:space="preserve"> </w:t>
      </w:r>
    </w:p>
    <w:p w14:paraId="3CBFABA4" w14:textId="77777777" w:rsidR="0064556B" w:rsidRPr="009F71FE" w:rsidRDefault="0064556B" w:rsidP="009F71FE">
      <w:pPr>
        <w:overflowPunct w:val="0"/>
        <w:autoSpaceDE w:val="0"/>
        <w:autoSpaceDN w:val="0"/>
        <w:adjustRightInd w:val="0"/>
        <w:spacing w:before="120" w:after="120"/>
        <w:ind w:firstLine="709"/>
        <w:jc w:val="both"/>
        <w:rPr>
          <w:bCs/>
          <w:iCs/>
          <w:color w:val="000000"/>
          <w:sz w:val="28"/>
          <w:szCs w:val="28"/>
          <w:lang w:val="vi-VN"/>
        </w:rPr>
      </w:pPr>
      <w:r w:rsidRPr="009F71FE">
        <w:rPr>
          <w:bCs/>
          <w:iCs/>
          <w:color w:val="000000"/>
          <w:sz w:val="28"/>
          <w:szCs w:val="28"/>
          <w:lang w:val="vi-VN"/>
        </w:rPr>
        <w:t xml:space="preserve">- Tổ chức là nhà quản lý sàn giao dịch thương mại điện tử, nhà quản lý nền tảng số có chức năng thanh toán thực hiện khấu trừ, nộp thuế thay, kê khai số thuế </w:t>
      </w:r>
      <w:r w:rsidRPr="009F71FE">
        <w:rPr>
          <w:bCs/>
          <w:iCs/>
          <w:color w:val="000000"/>
          <w:sz w:val="28"/>
          <w:szCs w:val="28"/>
          <w:lang w:val="vi-VN"/>
        </w:rPr>
        <w:lastRenderedPageBreak/>
        <w:t>đã khấu trừ cho hộ kinh doanh, cá nhân kinh doanh trên sàn thương mại điện tử, nền tảng số.</w:t>
      </w:r>
    </w:p>
    <w:p w14:paraId="20289257" w14:textId="77777777" w:rsidR="0064556B" w:rsidRPr="009F71FE" w:rsidRDefault="0064556B" w:rsidP="009F71FE">
      <w:pPr>
        <w:widowControl w:val="0"/>
        <w:autoSpaceDE w:val="0"/>
        <w:autoSpaceDN w:val="0"/>
        <w:adjustRightInd w:val="0"/>
        <w:spacing w:before="120" w:after="120"/>
        <w:ind w:firstLine="709"/>
        <w:jc w:val="both"/>
        <w:rPr>
          <w:b/>
          <w:bCs/>
          <w:i/>
          <w:iCs/>
          <w:color w:val="000000"/>
          <w:sz w:val="28"/>
          <w:szCs w:val="28"/>
          <w:lang w:val="vi-VN" w:eastAsia="vi-VN"/>
        </w:rPr>
      </w:pPr>
      <w:r w:rsidRPr="009F71FE">
        <w:rPr>
          <w:b/>
          <w:bCs/>
          <w:i/>
          <w:iCs/>
          <w:color w:val="000000"/>
          <w:sz w:val="28"/>
          <w:szCs w:val="28"/>
          <w:lang w:eastAsia="vi-VN"/>
        </w:rPr>
        <w:t>2</w:t>
      </w:r>
      <w:r w:rsidRPr="009F71FE">
        <w:rPr>
          <w:b/>
          <w:bCs/>
          <w:i/>
          <w:iCs/>
          <w:color w:val="000000"/>
          <w:sz w:val="28"/>
          <w:szCs w:val="28"/>
          <w:lang w:val="vi-VN" w:eastAsia="vi-VN"/>
        </w:rPr>
        <w:t>.2. Về đối tượng không chịu thuế GTGT</w:t>
      </w:r>
    </w:p>
    <w:p w14:paraId="4F82CC53" w14:textId="77777777" w:rsidR="0064556B" w:rsidRPr="009F71FE" w:rsidRDefault="0064556B" w:rsidP="009F71FE">
      <w:pPr>
        <w:widowControl w:val="0"/>
        <w:spacing w:before="120" w:after="120"/>
        <w:ind w:firstLine="709"/>
        <w:jc w:val="both"/>
        <w:rPr>
          <w:color w:val="000000"/>
          <w:sz w:val="28"/>
          <w:szCs w:val="28"/>
          <w:lang w:val="vi-VN"/>
        </w:rPr>
      </w:pPr>
      <w:r w:rsidRPr="009F71FE">
        <w:rPr>
          <w:bCs/>
          <w:iCs/>
          <w:color w:val="000000"/>
          <w:spacing w:val="-4"/>
          <w:sz w:val="28"/>
          <w:szCs w:val="28"/>
          <w:lang w:val="vi-VN"/>
        </w:rPr>
        <w:t xml:space="preserve">Luật Thuế GTGT hiện hành quy định 26 nhóm hàng hóa, dịch vụ thuộc đối tượng không chịu thuế GTGT, để thu gọn đối tượng không chịu thuế, </w:t>
      </w:r>
      <w:r w:rsidRPr="009F71FE">
        <w:rPr>
          <w:color w:val="000000"/>
          <w:spacing w:val="-2"/>
          <w:sz w:val="28"/>
          <w:szCs w:val="28"/>
          <w:lang w:val="vi-VN"/>
        </w:rPr>
        <w:t>bảo đảm tính minh bạch, dễ hiểu, dễ thực hiện và đồng bộ, thống nhất với pháp luật chuyên ngành,</w:t>
      </w:r>
      <w:r w:rsidRPr="009F71FE">
        <w:rPr>
          <w:bCs/>
          <w:iCs/>
          <w:color w:val="000000"/>
          <w:spacing w:val="-4"/>
          <w:sz w:val="28"/>
          <w:szCs w:val="28"/>
          <w:lang w:val="vi-VN"/>
        </w:rPr>
        <w:t xml:space="preserve"> </w:t>
      </w:r>
      <w:r w:rsidRPr="009F71FE">
        <w:rPr>
          <w:color w:val="000000"/>
          <w:sz w:val="28"/>
          <w:szCs w:val="28"/>
          <w:lang w:val="vi-VN"/>
        </w:rPr>
        <w:t>Luật Thuế GTGT đã:</w:t>
      </w:r>
    </w:p>
    <w:p w14:paraId="67E5793F" w14:textId="77777777" w:rsidR="0064556B" w:rsidRPr="009F71FE" w:rsidRDefault="0064556B" w:rsidP="009F71FE">
      <w:pPr>
        <w:widowControl w:val="0"/>
        <w:autoSpaceDE w:val="0"/>
        <w:autoSpaceDN w:val="0"/>
        <w:adjustRightInd w:val="0"/>
        <w:spacing w:before="120" w:after="120"/>
        <w:ind w:firstLine="709"/>
        <w:jc w:val="both"/>
        <w:rPr>
          <w:bCs/>
          <w:color w:val="000000"/>
          <w:sz w:val="28"/>
          <w:szCs w:val="28"/>
          <w:lang w:val="vi-VN"/>
        </w:rPr>
      </w:pPr>
      <w:r w:rsidRPr="009F71FE">
        <w:rPr>
          <w:bCs/>
          <w:color w:val="000000"/>
          <w:sz w:val="28"/>
          <w:szCs w:val="28"/>
          <w:lang w:val="vi-VN" w:eastAsia="vi-VN"/>
        </w:rPr>
        <w:t>- Bỏ quy định d</w:t>
      </w:r>
      <w:r w:rsidRPr="009F71FE">
        <w:rPr>
          <w:bCs/>
          <w:color w:val="000000"/>
          <w:sz w:val="28"/>
          <w:szCs w:val="28"/>
          <w:lang w:val="vi-VN"/>
        </w:rPr>
        <w:t>oanh nghiệp, hợp tác xã mua sản phẩm trồng trọt, chăn nuôi, thuỷ sản nuôi trồng, đánh bắt chưa chế biến thành các sản phẩm khác hoặc chỉ qua sơ chế thông thường bán cho doanh nghiệp, hợp tác xã khác thì không phải kê khai, tính nộp thuế GTGT nhưng được khấu trừ thuế GTGT đầu vào.</w:t>
      </w:r>
    </w:p>
    <w:p w14:paraId="696951B5" w14:textId="77777777" w:rsidR="0064556B" w:rsidRPr="009F71FE" w:rsidRDefault="0064556B" w:rsidP="009F71FE">
      <w:pPr>
        <w:spacing w:before="120" w:after="120"/>
        <w:ind w:firstLine="709"/>
        <w:jc w:val="both"/>
        <w:rPr>
          <w:bCs/>
          <w:color w:val="000000"/>
          <w:sz w:val="28"/>
          <w:szCs w:val="28"/>
          <w:lang w:val="vi-VN"/>
        </w:rPr>
      </w:pPr>
      <w:r w:rsidRPr="009F71FE">
        <w:rPr>
          <w:bCs/>
          <w:i/>
          <w:color w:val="000000"/>
          <w:sz w:val="28"/>
          <w:szCs w:val="28"/>
          <w:lang w:val="vi-VN"/>
        </w:rPr>
        <w:t xml:space="preserve">- </w:t>
      </w:r>
      <w:r w:rsidRPr="009F71FE">
        <w:rPr>
          <w:bCs/>
          <w:color w:val="000000"/>
          <w:sz w:val="28"/>
          <w:szCs w:val="28"/>
          <w:lang w:val="vi-VN"/>
        </w:rPr>
        <w:t xml:space="preserve">Sửa đổi tên một số nhóm hàng hóa, dịch vụ đồng bộ với quy định của pháp luật chuyên ngành để nhằm tăng tính minh bạch của Luật và giảm chi phí tuân thủ của người nộp thuế, như: “sản phẩm trồng trọt” thành </w:t>
      </w:r>
      <w:r w:rsidRPr="009F71FE">
        <w:rPr>
          <w:bCs/>
          <w:i/>
          <w:iCs/>
          <w:color w:val="000000"/>
          <w:sz w:val="28"/>
          <w:szCs w:val="28"/>
          <w:lang w:val="vi-VN"/>
        </w:rPr>
        <w:t>“sản phẩm cây trồng, rừng trồng”</w:t>
      </w:r>
      <w:r w:rsidRPr="009F71FE">
        <w:rPr>
          <w:bCs/>
          <w:color w:val="000000"/>
          <w:sz w:val="28"/>
          <w:szCs w:val="28"/>
          <w:lang w:val="vi-VN"/>
        </w:rPr>
        <w:t xml:space="preserve">; “thức ăn gia súc, gia cầm và thức ăn cho vật nuôi khác” </w:t>
      </w:r>
      <w:r w:rsidRPr="009F71FE">
        <w:rPr>
          <w:color w:val="000000"/>
          <w:sz w:val="28"/>
          <w:szCs w:val="28"/>
          <w:lang w:val="vi-VN"/>
        </w:rPr>
        <w:t>thành</w:t>
      </w:r>
      <w:r w:rsidRPr="009F71FE">
        <w:rPr>
          <w:bCs/>
          <w:color w:val="000000"/>
          <w:sz w:val="28"/>
          <w:szCs w:val="28"/>
          <w:lang w:val="vi-VN"/>
        </w:rPr>
        <w:t xml:space="preserve"> </w:t>
      </w:r>
      <w:r w:rsidRPr="009F71FE">
        <w:rPr>
          <w:bCs/>
          <w:i/>
          <w:iCs/>
          <w:color w:val="000000"/>
          <w:sz w:val="28"/>
          <w:szCs w:val="28"/>
          <w:lang w:val="vi-VN"/>
        </w:rPr>
        <w:t>“thức ăn chăn nuôi theo quy định của pháp luật về chăn nuôi; thức ăn thủy sản theo quy định của pháp luật về thủy sản”;</w:t>
      </w:r>
      <w:r w:rsidRPr="009F71FE">
        <w:rPr>
          <w:bCs/>
          <w:color w:val="000000"/>
          <w:sz w:val="28"/>
          <w:szCs w:val="28"/>
          <w:lang w:val="vi-VN"/>
        </w:rPr>
        <w:t xml:space="preserve"> “bản tin chuyên ngành” </w:t>
      </w:r>
      <w:r w:rsidRPr="009F71FE">
        <w:rPr>
          <w:color w:val="000000"/>
          <w:sz w:val="28"/>
          <w:szCs w:val="28"/>
          <w:lang w:val="vi-VN"/>
        </w:rPr>
        <w:t>thành</w:t>
      </w:r>
      <w:r w:rsidRPr="009F71FE">
        <w:rPr>
          <w:bCs/>
          <w:color w:val="000000"/>
          <w:sz w:val="28"/>
          <w:szCs w:val="28"/>
          <w:lang w:val="vi-VN"/>
        </w:rPr>
        <w:t xml:space="preserve"> </w:t>
      </w:r>
      <w:r w:rsidRPr="009F71FE">
        <w:rPr>
          <w:bCs/>
          <w:i/>
          <w:iCs/>
          <w:color w:val="000000"/>
          <w:sz w:val="28"/>
          <w:szCs w:val="28"/>
          <w:lang w:val="vi-VN"/>
        </w:rPr>
        <w:t>“bản tin, đặc san”;</w:t>
      </w:r>
      <w:r w:rsidRPr="009F71FE">
        <w:rPr>
          <w:bCs/>
          <w:color w:val="000000"/>
          <w:sz w:val="28"/>
          <w:szCs w:val="28"/>
          <w:lang w:val="vi-VN"/>
        </w:rPr>
        <w:t xml:space="preserve"> “tàu thủy” thành </w:t>
      </w:r>
      <w:r w:rsidRPr="009F71FE">
        <w:rPr>
          <w:bCs/>
          <w:i/>
          <w:iCs/>
          <w:color w:val="000000"/>
          <w:sz w:val="28"/>
          <w:szCs w:val="28"/>
          <w:lang w:val="vi-VN"/>
        </w:rPr>
        <w:t>“tàu thuyền”;...</w:t>
      </w:r>
    </w:p>
    <w:p w14:paraId="08707535" w14:textId="77777777" w:rsidR="0064556B" w:rsidRPr="009F71FE" w:rsidRDefault="0064556B" w:rsidP="009F71FE">
      <w:pPr>
        <w:widowControl w:val="0"/>
        <w:spacing w:before="120" w:after="120"/>
        <w:ind w:firstLine="709"/>
        <w:jc w:val="both"/>
        <w:rPr>
          <w:bCs/>
          <w:color w:val="000000"/>
          <w:sz w:val="28"/>
          <w:szCs w:val="28"/>
          <w:lang w:val="vi-VN"/>
        </w:rPr>
      </w:pPr>
      <w:r w:rsidRPr="009F71FE">
        <w:rPr>
          <w:bCs/>
          <w:color w:val="000000"/>
          <w:sz w:val="28"/>
          <w:szCs w:val="28"/>
          <w:lang w:val="vi-VN"/>
        </w:rPr>
        <w:t xml:space="preserve">- Sửa đổi quy định rõ một số nhóm hàng hóa, dịch vụ để thống nhất với pháp luật chuyên ngành, tránh vướng mắc trong thực hiện và thu hẹp đối tượng không chịu thuế GTGT, như: </w:t>
      </w:r>
      <w:r w:rsidR="00E81981" w:rsidRPr="009F71FE">
        <w:rPr>
          <w:color w:val="000000"/>
          <w:sz w:val="28"/>
          <w:szCs w:val="28"/>
        </w:rPr>
        <w:t>K</w:t>
      </w:r>
      <w:r w:rsidRPr="009F71FE">
        <w:rPr>
          <w:color w:val="000000"/>
          <w:sz w:val="28"/>
          <w:szCs w:val="28"/>
          <w:lang w:val="vi-VN"/>
        </w:rPr>
        <w:t>inh doanh chứng khoán</w:t>
      </w:r>
      <w:r w:rsidRPr="009F71FE">
        <w:rPr>
          <w:bCs/>
          <w:color w:val="000000"/>
          <w:sz w:val="28"/>
          <w:szCs w:val="28"/>
          <w:lang w:val="vi-VN"/>
        </w:rPr>
        <w:t xml:space="preserve">; </w:t>
      </w:r>
      <w:r w:rsidRPr="009F71FE">
        <w:rPr>
          <w:color w:val="000000"/>
          <w:sz w:val="28"/>
          <w:szCs w:val="28"/>
          <w:lang w:val="vi-VN"/>
        </w:rPr>
        <w:t>chuyển nhượng vốn</w:t>
      </w:r>
      <w:r w:rsidRPr="009F71FE">
        <w:rPr>
          <w:bCs/>
          <w:color w:val="000000"/>
          <w:sz w:val="28"/>
          <w:szCs w:val="28"/>
          <w:lang w:val="vi-VN"/>
        </w:rPr>
        <w:t>; phần mềm máy tính;...</w:t>
      </w:r>
    </w:p>
    <w:p w14:paraId="5D4D2DAC" w14:textId="77777777" w:rsidR="0064556B" w:rsidRPr="009F71FE" w:rsidRDefault="0064556B" w:rsidP="009F71FE">
      <w:pPr>
        <w:spacing w:before="120" w:after="120"/>
        <w:ind w:firstLine="709"/>
        <w:jc w:val="both"/>
        <w:rPr>
          <w:color w:val="000000"/>
          <w:sz w:val="28"/>
          <w:szCs w:val="28"/>
          <w:lang w:val="vi-VN"/>
        </w:rPr>
      </w:pPr>
      <w:r w:rsidRPr="009F71FE">
        <w:rPr>
          <w:bCs/>
          <w:color w:val="000000"/>
          <w:sz w:val="28"/>
          <w:szCs w:val="28"/>
          <w:lang w:val="vi-VN"/>
        </w:rPr>
        <w:t xml:space="preserve">- Sửa đổi quy định đối với một số nhóm hàng hóa, dịch vụ với mục tiêu minh bạch chính sách, như: </w:t>
      </w:r>
      <w:r w:rsidR="00E81981" w:rsidRPr="009F71FE">
        <w:rPr>
          <w:bCs/>
          <w:color w:val="000000"/>
          <w:sz w:val="28"/>
          <w:szCs w:val="28"/>
        </w:rPr>
        <w:t>B</w:t>
      </w:r>
      <w:r w:rsidRPr="009F71FE">
        <w:rPr>
          <w:bCs/>
          <w:color w:val="000000"/>
          <w:sz w:val="28"/>
          <w:szCs w:val="28"/>
          <w:lang w:val="vi-VN"/>
        </w:rPr>
        <w:t xml:space="preserve">án nợ; </w:t>
      </w:r>
      <w:r w:rsidRPr="009F71FE">
        <w:rPr>
          <w:color w:val="000000"/>
          <w:sz w:val="28"/>
          <w:szCs w:val="28"/>
          <w:lang w:val="vi-VN"/>
        </w:rPr>
        <w:t>hoạt động duy tu, sửa chữa, xây dựng bằng nguồn vốn đóng góp của nhân dân, vốn viện trợ nhân đạo; sản phẩm xuất khẩu là tài nguyên, khoáng sản khai thác chưa chế biến thành sản phẩm khác và</w:t>
      </w:r>
      <w:r w:rsidRPr="009F71FE">
        <w:rPr>
          <w:color w:val="000000"/>
          <w:sz w:val="28"/>
          <w:szCs w:val="28"/>
          <w:lang w:val="sv-SE"/>
        </w:rPr>
        <w:t xml:space="preserve"> </w:t>
      </w:r>
      <w:r w:rsidRPr="009F71FE">
        <w:rPr>
          <w:color w:val="000000"/>
          <w:sz w:val="28"/>
          <w:szCs w:val="28"/>
          <w:lang w:val="vi-VN"/>
        </w:rPr>
        <w:t>sản phẩm xuất khẩu là tài nguyên, khoáng sản khai thác đã chế biến thành sản phẩm khác</w:t>
      </w:r>
      <w:r w:rsidRPr="009F71FE">
        <w:rPr>
          <w:bCs/>
          <w:color w:val="000000"/>
          <w:sz w:val="28"/>
          <w:szCs w:val="28"/>
          <w:lang w:val="vi-VN"/>
        </w:rPr>
        <w:t>;...</w:t>
      </w:r>
    </w:p>
    <w:p w14:paraId="74DDFAE5" w14:textId="77777777" w:rsidR="0064556B" w:rsidRPr="009F71FE" w:rsidRDefault="0064556B" w:rsidP="009F71FE">
      <w:pPr>
        <w:widowControl w:val="0"/>
        <w:tabs>
          <w:tab w:val="left" w:pos="720"/>
        </w:tabs>
        <w:spacing w:before="120" w:after="120"/>
        <w:ind w:firstLine="709"/>
        <w:jc w:val="both"/>
        <w:rPr>
          <w:bCs/>
          <w:color w:val="000000"/>
          <w:sz w:val="28"/>
          <w:szCs w:val="28"/>
          <w:lang w:val="vi-VN"/>
        </w:rPr>
      </w:pPr>
      <w:r w:rsidRPr="009F71FE">
        <w:rPr>
          <w:bCs/>
          <w:i/>
          <w:color w:val="000000"/>
          <w:sz w:val="28"/>
          <w:szCs w:val="28"/>
          <w:lang w:val="vi-VN"/>
        </w:rPr>
        <w:t xml:space="preserve">- </w:t>
      </w:r>
      <w:r w:rsidRPr="009F71FE">
        <w:rPr>
          <w:bCs/>
          <w:color w:val="000000"/>
          <w:sz w:val="28"/>
          <w:szCs w:val="28"/>
          <w:lang w:val="am-ET"/>
        </w:rPr>
        <w:t xml:space="preserve">Sửa đổi quy định “Hàng hóa, dịch vụ của hộ, cá nhân kinh doanh có mức doanh thu hàng năm từ 100 triệu đồng trở xuống” thành </w:t>
      </w:r>
      <w:r w:rsidRPr="009F71FE">
        <w:rPr>
          <w:bCs/>
          <w:i/>
          <w:iCs/>
          <w:color w:val="000000"/>
          <w:sz w:val="28"/>
          <w:szCs w:val="28"/>
          <w:lang w:val="am-ET"/>
        </w:rPr>
        <w:t>“</w:t>
      </w:r>
      <w:r w:rsidRPr="009F71FE">
        <w:rPr>
          <w:bCs/>
          <w:i/>
          <w:iCs/>
          <w:color w:val="000000"/>
          <w:sz w:val="28"/>
          <w:szCs w:val="28"/>
          <w:lang w:val="vi-VN"/>
        </w:rPr>
        <w:t>Hàng hóa, dịch vụ của hộ, cá nhân sản xuất, kinh doanh có mức doanh thu hằng năm từ 200 triệu đồng trở xuống</w:t>
      </w:r>
      <w:r w:rsidRPr="009F71FE">
        <w:rPr>
          <w:bCs/>
          <w:i/>
          <w:iCs/>
          <w:color w:val="000000"/>
          <w:sz w:val="28"/>
          <w:szCs w:val="28"/>
          <w:lang w:val="am-ET"/>
        </w:rPr>
        <w:t xml:space="preserve">” </w:t>
      </w:r>
      <w:r w:rsidRPr="009F71FE">
        <w:rPr>
          <w:bCs/>
          <w:color w:val="000000"/>
          <w:sz w:val="28"/>
          <w:szCs w:val="28"/>
          <w:lang w:val="am-ET"/>
        </w:rPr>
        <w:t>thuộc đối tượng không chịu thuế GTGT cho phù hợp với thực tiễn và yêu cầu phát triển kinh tế - xã hội của đất nước trong từng thời kỳ</w:t>
      </w:r>
      <w:r w:rsidRPr="009F71FE">
        <w:rPr>
          <w:bCs/>
          <w:color w:val="000000"/>
          <w:sz w:val="28"/>
          <w:szCs w:val="28"/>
          <w:lang w:val="vi-VN"/>
        </w:rPr>
        <w:t>.</w:t>
      </w:r>
    </w:p>
    <w:p w14:paraId="02EF141D" w14:textId="77777777" w:rsidR="0064556B" w:rsidRPr="009F71FE" w:rsidRDefault="0064556B" w:rsidP="009F71FE">
      <w:pPr>
        <w:widowControl w:val="0"/>
        <w:tabs>
          <w:tab w:val="left" w:pos="720"/>
        </w:tabs>
        <w:spacing w:before="120" w:after="120"/>
        <w:ind w:firstLine="709"/>
        <w:jc w:val="both"/>
        <w:rPr>
          <w:bCs/>
          <w:color w:val="000000"/>
          <w:sz w:val="28"/>
          <w:szCs w:val="28"/>
          <w:lang w:val="vi-VN"/>
        </w:rPr>
      </w:pPr>
      <w:r w:rsidRPr="009F71FE">
        <w:rPr>
          <w:bCs/>
          <w:color w:val="000000"/>
          <w:sz w:val="28"/>
          <w:szCs w:val="28"/>
          <w:lang w:val="vi-VN"/>
        </w:rPr>
        <w:t xml:space="preserve">- Chuyển một số nhóm hàng hóa, dịch vụ thuộc đối tượng không chịu thuế sang đối tượng chịu thuế GTGT để phù hợp thông lệ quốc tế và tránh hiệu ứng tăng giá thành, giảm phức tạp cho các doanh nghiệp khi vừa cung cấp hàng hóa, dịch vụ chịu thuế, vừa cung cấp hàng hóa, dịch vụ không chịu thuế (phải kê khai, phân bổ thuế GTGT đầu vào sử dụng chung cho cả hoạt động chịu thuế và không chịu thuế), như: </w:t>
      </w:r>
      <w:r w:rsidR="00E81981" w:rsidRPr="009F71FE">
        <w:rPr>
          <w:bCs/>
          <w:color w:val="000000"/>
          <w:sz w:val="28"/>
          <w:szCs w:val="28"/>
        </w:rPr>
        <w:t>P</w:t>
      </w:r>
      <w:r w:rsidRPr="009F71FE">
        <w:rPr>
          <w:bCs/>
          <w:color w:val="000000"/>
          <w:sz w:val="28"/>
          <w:szCs w:val="28"/>
          <w:lang w:val="vi-VN"/>
        </w:rPr>
        <w:t xml:space="preserve">hân bón; tàu khai thác thủy sản tại vùng khơi, vùng biển; </w:t>
      </w:r>
      <w:r w:rsidRPr="009F71FE">
        <w:rPr>
          <w:color w:val="000000"/>
          <w:sz w:val="28"/>
          <w:szCs w:val="28"/>
          <w:lang w:val="vi-VN"/>
        </w:rPr>
        <w:t xml:space="preserve">máy móc, thiết bị chuyên dùng phục vụ cho sản xuất nông nghiệp; </w:t>
      </w:r>
      <w:r w:rsidRPr="009F71FE">
        <w:rPr>
          <w:bCs/>
          <w:color w:val="000000"/>
          <w:sz w:val="28"/>
          <w:szCs w:val="28"/>
          <w:lang w:val="vi-VN"/>
        </w:rPr>
        <w:t>dịch vụ bưu chính, viễn thông công ích và In-ter-net phổ cập</w:t>
      </w:r>
      <w:r w:rsidR="00E81981" w:rsidRPr="009F71FE">
        <w:rPr>
          <w:color w:val="000000"/>
          <w:sz w:val="28"/>
          <w:szCs w:val="28"/>
        </w:rPr>
        <w:t xml:space="preserve"> theo chương trình của Chính phủ</w:t>
      </w:r>
      <w:r w:rsidRPr="009F71FE">
        <w:rPr>
          <w:bCs/>
          <w:color w:val="000000"/>
          <w:sz w:val="28"/>
          <w:szCs w:val="28"/>
          <w:lang w:val="vi-VN"/>
        </w:rPr>
        <w:t>;...</w:t>
      </w:r>
    </w:p>
    <w:p w14:paraId="28E345D3" w14:textId="77777777" w:rsidR="0064556B" w:rsidRPr="009F71FE" w:rsidRDefault="0064556B" w:rsidP="009F71FE">
      <w:pPr>
        <w:widowControl w:val="0"/>
        <w:tabs>
          <w:tab w:val="left" w:pos="720"/>
        </w:tabs>
        <w:spacing w:before="120" w:after="120"/>
        <w:ind w:firstLine="709"/>
        <w:jc w:val="both"/>
        <w:rPr>
          <w:rStyle w:val="normal-h"/>
          <w:color w:val="000000"/>
          <w:sz w:val="28"/>
          <w:szCs w:val="28"/>
          <w:lang w:val="vi-VN"/>
        </w:rPr>
      </w:pPr>
      <w:r w:rsidRPr="009F71FE">
        <w:rPr>
          <w:bCs/>
          <w:color w:val="000000"/>
          <w:sz w:val="28"/>
          <w:szCs w:val="28"/>
          <w:lang w:val="vi-VN"/>
        </w:rPr>
        <w:t xml:space="preserve">- Bổ sung một số nhóm hàng hóa thuộc đối tượng không chịu thuế GTGT để </w:t>
      </w:r>
      <w:r w:rsidRPr="009F71FE">
        <w:rPr>
          <w:color w:val="000000"/>
          <w:sz w:val="28"/>
          <w:szCs w:val="28"/>
          <w:lang w:val="vi-VN"/>
        </w:rPr>
        <w:lastRenderedPageBreak/>
        <w:t xml:space="preserve">phù hợp với thực tế phát sinh, như: </w:t>
      </w:r>
      <w:r w:rsidRPr="009F71FE">
        <w:rPr>
          <w:bCs/>
          <w:color w:val="000000"/>
          <w:sz w:val="28"/>
          <w:szCs w:val="28"/>
          <w:lang w:val="vi-VN"/>
        </w:rPr>
        <w:t>Hợp đồng vay vốn của Chính phủ Việt Nam với Bên cho vay nước ngoài</w:t>
      </w:r>
      <w:r w:rsidRPr="009F71FE">
        <w:rPr>
          <w:color w:val="000000"/>
          <w:sz w:val="28"/>
          <w:szCs w:val="28"/>
          <w:lang w:val="vi-VN"/>
        </w:rPr>
        <w:t xml:space="preserve">; </w:t>
      </w:r>
      <w:r w:rsidRPr="009F71FE">
        <w:rPr>
          <w:bCs/>
          <w:iCs/>
          <w:color w:val="000000"/>
          <w:sz w:val="28"/>
          <w:szCs w:val="28"/>
          <w:lang w:val="sv-SE"/>
        </w:rPr>
        <w:t>h</w:t>
      </w:r>
      <w:r w:rsidRPr="009F71FE">
        <w:rPr>
          <w:bCs/>
          <w:iCs/>
          <w:color w:val="000000"/>
          <w:sz w:val="28"/>
          <w:szCs w:val="28"/>
          <w:lang w:val="vi-VN"/>
        </w:rPr>
        <w:t>àng hóa nhập khẩu ủng hộ, tài trợ cho phòng chống thiên tai, thảm họa dịch bệnh, chiến tranh theo quy định của</w:t>
      </w:r>
      <w:r w:rsidRPr="009F71FE">
        <w:rPr>
          <w:bCs/>
          <w:iCs/>
          <w:color w:val="000000"/>
          <w:sz w:val="28"/>
          <w:szCs w:val="28"/>
          <w:lang w:val="sv-SE"/>
        </w:rPr>
        <w:t xml:space="preserve"> </w:t>
      </w:r>
      <w:r w:rsidRPr="009F71FE">
        <w:rPr>
          <w:bCs/>
          <w:iCs/>
          <w:color w:val="000000"/>
          <w:sz w:val="28"/>
          <w:szCs w:val="28"/>
          <w:lang w:val="am-ET"/>
        </w:rPr>
        <w:t>Chính phủ</w:t>
      </w:r>
      <w:r w:rsidRPr="009F71FE">
        <w:rPr>
          <w:bCs/>
          <w:iCs/>
          <w:color w:val="000000"/>
          <w:sz w:val="28"/>
          <w:szCs w:val="28"/>
          <w:lang w:val="vi-VN"/>
        </w:rPr>
        <w:t xml:space="preserve">; </w:t>
      </w:r>
      <w:r w:rsidRPr="009F71FE">
        <w:rPr>
          <w:color w:val="000000"/>
          <w:sz w:val="28"/>
          <w:szCs w:val="28"/>
          <w:lang w:val="vi-VN"/>
        </w:rPr>
        <w:t>di vật, cổ vật do cơ quan nhà nước có thẩm quyền nhập khẩu theo quy định của pháp luật về di sản văn hóa</w:t>
      </w:r>
      <w:r w:rsidRPr="009F71FE">
        <w:rPr>
          <w:bCs/>
          <w:color w:val="000000"/>
          <w:sz w:val="28"/>
          <w:szCs w:val="28"/>
          <w:lang w:val="vi-VN"/>
        </w:rPr>
        <w:t>;</w:t>
      </w:r>
      <w:r w:rsidRPr="009F71FE">
        <w:rPr>
          <w:bCs/>
          <w:iCs/>
          <w:color w:val="000000"/>
          <w:sz w:val="28"/>
          <w:szCs w:val="28"/>
          <w:lang w:val="vi-VN"/>
        </w:rPr>
        <w:t>...</w:t>
      </w:r>
    </w:p>
    <w:p w14:paraId="31FA665B" w14:textId="77777777" w:rsidR="0064556B" w:rsidRPr="009F71FE" w:rsidRDefault="0064556B" w:rsidP="009F71FE">
      <w:pPr>
        <w:spacing w:before="120" w:after="120"/>
        <w:ind w:firstLine="709"/>
        <w:jc w:val="both"/>
        <w:rPr>
          <w:iCs/>
          <w:color w:val="000000"/>
          <w:sz w:val="28"/>
          <w:szCs w:val="28"/>
          <w:lang w:val="vi-VN"/>
        </w:rPr>
      </w:pPr>
      <w:r w:rsidRPr="009F71FE">
        <w:rPr>
          <w:bCs/>
          <w:i/>
          <w:color w:val="000000"/>
          <w:sz w:val="28"/>
          <w:szCs w:val="28"/>
          <w:lang w:val="vi-VN"/>
        </w:rPr>
        <w:t xml:space="preserve">- </w:t>
      </w:r>
      <w:r w:rsidRPr="009F71FE">
        <w:rPr>
          <w:bCs/>
          <w:color w:val="000000"/>
          <w:sz w:val="28"/>
          <w:szCs w:val="28"/>
          <w:lang w:val="vi-VN"/>
        </w:rPr>
        <w:t>Bổ sung một số nhóm hàng hóa, dịch vụ vào</w:t>
      </w:r>
      <w:r w:rsidRPr="009F71FE">
        <w:rPr>
          <w:bCs/>
          <w:color w:val="000000"/>
          <w:sz w:val="28"/>
          <w:szCs w:val="28"/>
          <w:lang w:val="am-ET"/>
        </w:rPr>
        <w:t xml:space="preserve"> đối tượng không chịu thuế GTGT</w:t>
      </w:r>
      <w:r w:rsidRPr="009F71FE">
        <w:rPr>
          <w:bCs/>
          <w:color w:val="000000"/>
          <w:sz w:val="28"/>
          <w:szCs w:val="28"/>
          <w:lang w:val="vi-VN"/>
        </w:rPr>
        <w:t xml:space="preserve"> để đảm bảo tính ổn định của chính sách, như:</w:t>
      </w:r>
      <w:r w:rsidRPr="009F71FE">
        <w:rPr>
          <w:bCs/>
          <w:color w:val="000000"/>
          <w:sz w:val="28"/>
          <w:szCs w:val="28"/>
          <w:lang w:val="am-ET"/>
        </w:rPr>
        <w:t xml:space="preserve"> </w:t>
      </w:r>
      <w:r w:rsidR="00E81981" w:rsidRPr="009F71FE">
        <w:rPr>
          <w:bCs/>
          <w:color w:val="000000"/>
          <w:sz w:val="28"/>
          <w:szCs w:val="28"/>
        </w:rPr>
        <w:t>T</w:t>
      </w:r>
      <w:r w:rsidRPr="009F71FE">
        <w:rPr>
          <w:bCs/>
          <w:color w:val="000000"/>
          <w:sz w:val="28"/>
          <w:szCs w:val="28"/>
          <w:lang w:val="vi-VN"/>
        </w:rPr>
        <w:t>ài sản của tổ chức, cá nhân không kinh doanh, không phải là người nộp thuế GTGT bán ra; hàng dự trữ</w:t>
      </w:r>
      <w:r w:rsidRPr="009F71FE">
        <w:rPr>
          <w:b/>
          <w:bCs/>
          <w:color w:val="000000"/>
          <w:sz w:val="28"/>
          <w:szCs w:val="28"/>
          <w:lang w:val="vi-VN"/>
        </w:rPr>
        <w:t xml:space="preserve"> </w:t>
      </w:r>
      <w:r w:rsidRPr="009F71FE">
        <w:rPr>
          <w:bCs/>
          <w:color w:val="000000"/>
          <w:sz w:val="28"/>
          <w:szCs w:val="28"/>
          <w:lang w:val="vi-VN"/>
        </w:rPr>
        <w:t xml:space="preserve">quốc gia do cơ quan dự trữ quốc gia bán ra; các khoản thu phí, lệ phí theo pháp luật về phí và lệ phí; </w:t>
      </w:r>
      <w:r w:rsidRPr="009F71FE">
        <w:rPr>
          <w:iCs/>
          <w:color w:val="000000"/>
          <w:sz w:val="28"/>
          <w:szCs w:val="28"/>
          <w:lang w:val="vi-VN"/>
        </w:rPr>
        <w:t>vận chuyển hành khách công cộng bằng tàu điện, phương tiện thủy nội địa;…</w:t>
      </w:r>
    </w:p>
    <w:p w14:paraId="6E356C19" w14:textId="77777777" w:rsidR="0064556B" w:rsidRPr="009F71FE" w:rsidRDefault="00521C34" w:rsidP="009F71FE">
      <w:pPr>
        <w:widowControl w:val="0"/>
        <w:autoSpaceDE w:val="0"/>
        <w:autoSpaceDN w:val="0"/>
        <w:adjustRightInd w:val="0"/>
        <w:spacing w:before="120" w:after="120"/>
        <w:ind w:firstLine="709"/>
        <w:jc w:val="both"/>
        <w:rPr>
          <w:b/>
          <w:bCs/>
          <w:i/>
          <w:iCs/>
          <w:color w:val="000000"/>
          <w:sz w:val="28"/>
          <w:szCs w:val="28"/>
          <w:lang w:val="vi-VN"/>
        </w:rPr>
      </w:pPr>
      <w:r w:rsidRPr="009F71FE">
        <w:rPr>
          <w:b/>
          <w:bCs/>
          <w:i/>
          <w:iCs/>
          <w:color w:val="000000"/>
          <w:sz w:val="28"/>
          <w:szCs w:val="28"/>
        </w:rPr>
        <w:t>2</w:t>
      </w:r>
      <w:r w:rsidR="0064556B" w:rsidRPr="009F71FE">
        <w:rPr>
          <w:b/>
          <w:bCs/>
          <w:i/>
          <w:iCs/>
          <w:color w:val="000000"/>
          <w:sz w:val="28"/>
          <w:szCs w:val="28"/>
          <w:lang w:val="vi-VN"/>
        </w:rPr>
        <w:t>.3. Về giá tính thuế</w:t>
      </w:r>
    </w:p>
    <w:p w14:paraId="12810062" w14:textId="77777777" w:rsidR="0064556B" w:rsidRPr="009F71FE" w:rsidRDefault="0064556B" w:rsidP="009F71FE">
      <w:pPr>
        <w:widowControl w:val="0"/>
        <w:autoSpaceDE w:val="0"/>
        <w:autoSpaceDN w:val="0"/>
        <w:adjustRightInd w:val="0"/>
        <w:spacing w:before="120" w:after="120"/>
        <w:ind w:firstLine="709"/>
        <w:jc w:val="both"/>
        <w:rPr>
          <w:color w:val="000000"/>
          <w:sz w:val="28"/>
          <w:szCs w:val="28"/>
          <w:lang w:val="vi-VN"/>
        </w:rPr>
      </w:pPr>
      <w:r w:rsidRPr="009F71FE">
        <w:rPr>
          <w:color w:val="000000"/>
          <w:sz w:val="28"/>
          <w:szCs w:val="28"/>
          <w:lang w:val="vi-VN"/>
        </w:rPr>
        <w:t xml:space="preserve">- Sửa đổi quy định giá tính thuế đối với hàng hóa nhập khẩu là trị giá tính thuế nhập khẩu theo quy định của pháp luật về thuế xuất khẩu, thuế nhập khẩu cộng với thuế nhập khẩu </w:t>
      </w:r>
      <w:r w:rsidRPr="009F71FE">
        <w:rPr>
          <w:iCs/>
          <w:color w:val="000000"/>
          <w:sz w:val="28"/>
          <w:szCs w:val="28"/>
          <w:lang w:val="vi-VN"/>
        </w:rPr>
        <w:t>cộng với các khoản thuế là thuế nhập khẩu bổ sung theo quy định của pháp luật</w:t>
      </w:r>
      <w:r w:rsidRPr="009F71FE">
        <w:rPr>
          <w:color w:val="000000"/>
          <w:sz w:val="28"/>
          <w:szCs w:val="28"/>
          <w:lang w:val="vi-VN"/>
        </w:rPr>
        <w:t xml:space="preserve"> (nếu có), cộng với thuế tiêu thụ đặc biệt (nếu có) và cộng với thuế bảo vệ môi trường (nếu có) </w:t>
      </w:r>
      <w:r w:rsidRPr="009F71FE">
        <w:rPr>
          <w:iCs/>
          <w:color w:val="000000"/>
          <w:sz w:val="28"/>
          <w:szCs w:val="28"/>
          <w:lang w:val="vi-VN"/>
        </w:rPr>
        <w:t>để đảm bảo phù hợp với pháp luật chuyên ngành</w:t>
      </w:r>
      <w:r w:rsidRPr="009F71FE">
        <w:rPr>
          <w:color w:val="000000"/>
          <w:sz w:val="28"/>
          <w:szCs w:val="28"/>
          <w:lang w:val="vi-VN"/>
        </w:rPr>
        <w:t>.</w:t>
      </w:r>
    </w:p>
    <w:p w14:paraId="79F86878" w14:textId="77777777" w:rsidR="0064556B" w:rsidRPr="009F71FE" w:rsidRDefault="0064556B" w:rsidP="009F71FE">
      <w:pPr>
        <w:widowControl w:val="0"/>
        <w:autoSpaceDE w:val="0"/>
        <w:autoSpaceDN w:val="0"/>
        <w:adjustRightInd w:val="0"/>
        <w:spacing w:before="120" w:after="120"/>
        <w:ind w:firstLine="709"/>
        <w:jc w:val="both"/>
        <w:rPr>
          <w:color w:val="000000"/>
          <w:sz w:val="28"/>
          <w:szCs w:val="28"/>
          <w:lang w:val="vi-VN"/>
        </w:rPr>
      </w:pPr>
      <w:r w:rsidRPr="009F71FE">
        <w:rPr>
          <w:color w:val="000000"/>
          <w:sz w:val="28"/>
          <w:szCs w:val="28"/>
          <w:lang w:val="vi-VN"/>
        </w:rPr>
        <w:t xml:space="preserve">- Bổ sung quy định cụ thể giá tính thuế đối với 02 nhóm hàng hóa, dịch vụ để phù hợp với thực tế phát sinh gồm: </w:t>
      </w:r>
      <w:r w:rsidR="00521C34" w:rsidRPr="009F71FE">
        <w:rPr>
          <w:color w:val="000000"/>
          <w:sz w:val="28"/>
          <w:szCs w:val="28"/>
        </w:rPr>
        <w:t>H</w:t>
      </w:r>
      <w:r w:rsidRPr="009F71FE">
        <w:rPr>
          <w:color w:val="000000"/>
          <w:sz w:val="28"/>
          <w:szCs w:val="28"/>
          <w:lang w:val="vi-VN"/>
        </w:rPr>
        <w:t xml:space="preserve">àng hóa, dịch vụ dùng để khuyến mại theo quy định của pháp luật về thương mại; </w:t>
      </w:r>
      <w:r w:rsidRPr="009F71FE">
        <w:rPr>
          <w:bCs/>
          <w:color w:val="000000"/>
          <w:sz w:val="28"/>
          <w:szCs w:val="28"/>
          <w:lang w:val="vi-VN"/>
        </w:rPr>
        <w:t>dịch vụ kinh doanh ca-si-nô, trò chơi điện tử có thưởng, đặt cược</w:t>
      </w:r>
      <w:r w:rsidRPr="009F71FE">
        <w:rPr>
          <w:color w:val="000000"/>
          <w:sz w:val="28"/>
          <w:szCs w:val="28"/>
          <w:lang w:val="vi-VN"/>
        </w:rPr>
        <w:t>.</w:t>
      </w:r>
    </w:p>
    <w:p w14:paraId="49CCBEA0" w14:textId="77777777" w:rsidR="0064556B" w:rsidRPr="009F71FE" w:rsidRDefault="0064556B" w:rsidP="009F71FE">
      <w:pPr>
        <w:widowControl w:val="0"/>
        <w:autoSpaceDE w:val="0"/>
        <w:autoSpaceDN w:val="0"/>
        <w:adjustRightInd w:val="0"/>
        <w:spacing w:before="120" w:after="120"/>
        <w:ind w:firstLine="709"/>
        <w:jc w:val="both"/>
        <w:rPr>
          <w:color w:val="000000"/>
          <w:sz w:val="28"/>
          <w:szCs w:val="28"/>
        </w:rPr>
      </w:pPr>
      <w:r w:rsidRPr="009F71FE">
        <w:rPr>
          <w:color w:val="000000"/>
          <w:sz w:val="28"/>
          <w:szCs w:val="28"/>
          <w:lang w:val="vi-VN"/>
        </w:rPr>
        <w:t xml:space="preserve">- Bổ sung quy định việc xác định giá đất được trừ khi xác định giá tính thuế đối với hoạt động kinh doanh bất động sản, giá tính thuế đối với các hoạt động sản xuất, kinh doanh đặc thù như: </w:t>
      </w:r>
      <w:r w:rsidR="00521C34" w:rsidRPr="009F71FE">
        <w:rPr>
          <w:color w:val="000000"/>
          <w:sz w:val="28"/>
          <w:szCs w:val="28"/>
        </w:rPr>
        <w:t>H</w:t>
      </w:r>
      <w:r w:rsidRPr="009F71FE">
        <w:rPr>
          <w:color w:val="000000"/>
          <w:sz w:val="28"/>
          <w:szCs w:val="28"/>
          <w:lang w:val="vi-VN"/>
        </w:rPr>
        <w:t>oạt động sản xuất điện của Tập đoàn Điện lực Việt Nam; vận tải, bốc xếp; dịch vụ du lịch theo hình thức lữ hành; dịch vụ cầm đồ; sách chịu thuế GTGT bán theo đúng giá phát hành (giá bìa);</w:t>
      </w:r>
      <w:r w:rsidR="00514F22" w:rsidRPr="009F71FE">
        <w:rPr>
          <w:color w:val="000000"/>
          <w:sz w:val="28"/>
          <w:szCs w:val="28"/>
        </w:rPr>
        <w:t xml:space="preserve"> hoạt động in; dịch vụ đại lý giám định, đại lý xét bồi thường, đại lý đòi người thứ ba bồi hoàn, đại lý xử lý hàng bồi thường 100% hưởng tiền công …</w:t>
      </w:r>
      <w:r w:rsidRPr="009F71FE">
        <w:rPr>
          <w:color w:val="000000"/>
          <w:sz w:val="28"/>
          <w:szCs w:val="28"/>
          <w:lang w:val="vi-VN"/>
        </w:rPr>
        <w:t>theo quy định của Chính phủ để đảm bảo cơ sở pháp lý về thẩm quyền giao Chính phủ và phù hợp với tình hình hiện nay.</w:t>
      </w:r>
    </w:p>
    <w:p w14:paraId="4EB9E3DB" w14:textId="77777777" w:rsidR="0064556B" w:rsidRPr="009F71FE" w:rsidRDefault="00521C34" w:rsidP="009F71FE">
      <w:pPr>
        <w:widowControl w:val="0"/>
        <w:autoSpaceDE w:val="0"/>
        <w:autoSpaceDN w:val="0"/>
        <w:adjustRightInd w:val="0"/>
        <w:spacing w:before="120" w:after="120"/>
        <w:ind w:firstLine="709"/>
        <w:jc w:val="both"/>
        <w:rPr>
          <w:b/>
          <w:i/>
          <w:iCs/>
          <w:color w:val="000000"/>
          <w:sz w:val="28"/>
          <w:szCs w:val="28"/>
          <w:lang w:val="vi-VN"/>
        </w:rPr>
      </w:pPr>
      <w:r w:rsidRPr="009F71FE">
        <w:rPr>
          <w:b/>
          <w:i/>
          <w:iCs/>
          <w:color w:val="000000"/>
          <w:sz w:val="28"/>
          <w:szCs w:val="28"/>
        </w:rPr>
        <w:t>2</w:t>
      </w:r>
      <w:r w:rsidR="0064556B" w:rsidRPr="009F71FE">
        <w:rPr>
          <w:b/>
          <w:i/>
          <w:iCs/>
          <w:color w:val="000000"/>
          <w:sz w:val="28"/>
          <w:szCs w:val="28"/>
          <w:lang w:val="vi-VN"/>
        </w:rPr>
        <w:t>.4. Về thời điểm xác định thuế GTGT</w:t>
      </w:r>
    </w:p>
    <w:p w14:paraId="4C671955" w14:textId="77777777" w:rsidR="0064556B" w:rsidRPr="009F71FE" w:rsidRDefault="0064556B" w:rsidP="009F71FE">
      <w:pPr>
        <w:widowControl w:val="0"/>
        <w:autoSpaceDE w:val="0"/>
        <w:autoSpaceDN w:val="0"/>
        <w:adjustRightInd w:val="0"/>
        <w:spacing w:before="120" w:after="120"/>
        <w:ind w:firstLine="709"/>
        <w:jc w:val="both"/>
        <w:rPr>
          <w:color w:val="000000"/>
          <w:sz w:val="28"/>
          <w:szCs w:val="28"/>
        </w:rPr>
      </w:pPr>
      <w:r w:rsidRPr="009F71FE">
        <w:rPr>
          <w:color w:val="000000"/>
          <w:sz w:val="28"/>
          <w:szCs w:val="28"/>
          <w:lang w:val="vi-VN"/>
        </w:rPr>
        <w:t>Để tránh phát sinh vướng mắc trong thực hiện, bổ sung quy định cụ thể về thời điểm xác định thuế GTGT đối với hàng hóa, dịch vụ và giao Chính phủ quy định cụ thể về thời điểm xác định thuế GTGT đối với một số hàng hóa, dịch vụ.</w:t>
      </w:r>
    </w:p>
    <w:p w14:paraId="2A43A460" w14:textId="77777777" w:rsidR="006C150C" w:rsidRPr="009F71FE" w:rsidRDefault="006C150C" w:rsidP="009F71FE">
      <w:pPr>
        <w:shd w:val="solid" w:color="FFFFFF" w:fill="auto"/>
        <w:spacing w:before="120" w:after="120"/>
        <w:ind w:firstLine="709"/>
        <w:rPr>
          <w:color w:val="000000"/>
          <w:sz w:val="28"/>
          <w:szCs w:val="28"/>
        </w:rPr>
      </w:pPr>
      <w:r w:rsidRPr="009F71FE">
        <w:rPr>
          <w:b/>
          <w:bCs/>
          <w:color w:val="000000"/>
          <w:sz w:val="28"/>
          <w:szCs w:val="28"/>
        </w:rPr>
        <w:t>“Điều 8. Thời điểm xác định thuế giá trị gia tăng</w:t>
      </w:r>
    </w:p>
    <w:p w14:paraId="0005D032"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t>1. Thời điểm xác định thuế giá trị gia tăng được quy định như sau:</w:t>
      </w:r>
    </w:p>
    <w:p w14:paraId="7A10AF0E"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t>a) Đối với hàng hóa là thời điểm chuyển giao quyền sở hữu hoặc quyền sử dụng hàng hóa cho người mua</w:t>
      </w:r>
      <w:r w:rsidRPr="009F71FE">
        <w:rPr>
          <w:b/>
          <w:bCs/>
          <w:color w:val="000000"/>
          <w:sz w:val="28"/>
          <w:szCs w:val="28"/>
        </w:rPr>
        <w:t xml:space="preserve"> </w:t>
      </w:r>
      <w:r w:rsidRPr="009F71FE">
        <w:rPr>
          <w:color w:val="000000"/>
          <w:sz w:val="28"/>
          <w:szCs w:val="28"/>
        </w:rPr>
        <w:t>hoặc thời điểm lập hóa đơn,</w:t>
      </w:r>
      <w:r w:rsidRPr="009F71FE">
        <w:rPr>
          <w:b/>
          <w:bCs/>
          <w:i/>
          <w:iCs/>
          <w:color w:val="000000"/>
          <w:sz w:val="28"/>
          <w:szCs w:val="28"/>
        </w:rPr>
        <w:t xml:space="preserve"> </w:t>
      </w:r>
      <w:r w:rsidRPr="009F71FE">
        <w:rPr>
          <w:color w:val="000000"/>
          <w:sz w:val="28"/>
          <w:szCs w:val="28"/>
        </w:rPr>
        <w:t>không phân biệt đã thu được tiền hay chưa thu được tiền;</w:t>
      </w:r>
    </w:p>
    <w:p w14:paraId="6D18A252"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lastRenderedPageBreak/>
        <w:t>b) Đối với dịch vụ là thời điểm hoàn thành việc cung cấp dịch vụ hoặc thời điểm lập hóa đơn cung cấp dịch vụ, không phân biệt đã thu được tiền hay chưa thu được tiền.</w:t>
      </w:r>
    </w:p>
    <w:p w14:paraId="651823B1"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t xml:space="preserve">2. Thời điểm xác định thuế giá trị gia tăng đối với hàng hóa, dịch vụ sau đây do Chính phủ quy định: </w:t>
      </w:r>
    </w:p>
    <w:p w14:paraId="6A1E1989"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t xml:space="preserve">a) Hàng hóa xuất khẩu, hàng hóa nhập khẩu; </w:t>
      </w:r>
    </w:p>
    <w:p w14:paraId="1FC68D9D"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t xml:space="preserve">b) Dịch vụ viễn thông; </w:t>
      </w:r>
    </w:p>
    <w:p w14:paraId="1F3388A5"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t xml:space="preserve">c) Dịch vụ kinh doanh bảo hiểm; </w:t>
      </w:r>
    </w:p>
    <w:p w14:paraId="170DD5CB"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t xml:space="preserve">d) Hoạt động cung cấp điện, hoạt động sản xuất điện, nước sạch; </w:t>
      </w:r>
    </w:p>
    <w:p w14:paraId="08CF9AE6"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t xml:space="preserve">đ) Hoạt động kinh doanh bất động sản; </w:t>
      </w:r>
    </w:p>
    <w:p w14:paraId="1F762E57" w14:textId="77777777" w:rsidR="006C150C" w:rsidRPr="009F71FE" w:rsidRDefault="006C150C" w:rsidP="009F71FE">
      <w:pPr>
        <w:shd w:val="solid" w:color="FFFFFF" w:fill="auto"/>
        <w:spacing w:before="120" w:after="120"/>
        <w:ind w:firstLine="709"/>
        <w:rPr>
          <w:color w:val="000000"/>
          <w:sz w:val="28"/>
          <w:szCs w:val="28"/>
        </w:rPr>
      </w:pPr>
      <w:r w:rsidRPr="009F71FE">
        <w:rPr>
          <w:color w:val="000000"/>
          <w:sz w:val="28"/>
          <w:szCs w:val="28"/>
        </w:rPr>
        <w:t>e) Hoạt động xây dựng, lắp đặt và hoạt động dầu khí.”</w:t>
      </w:r>
    </w:p>
    <w:p w14:paraId="13DC8FB5" w14:textId="77777777" w:rsidR="0064556B" w:rsidRPr="009F71FE" w:rsidRDefault="00514F22" w:rsidP="009F71FE">
      <w:pPr>
        <w:widowControl w:val="0"/>
        <w:autoSpaceDE w:val="0"/>
        <w:autoSpaceDN w:val="0"/>
        <w:adjustRightInd w:val="0"/>
        <w:spacing w:before="120" w:after="120"/>
        <w:ind w:firstLine="709"/>
        <w:jc w:val="both"/>
        <w:rPr>
          <w:b/>
          <w:i/>
          <w:iCs/>
          <w:color w:val="000000"/>
          <w:sz w:val="28"/>
          <w:szCs w:val="28"/>
          <w:lang w:val="vi-VN"/>
        </w:rPr>
      </w:pPr>
      <w:r w:rsidRPr="009F71FE">
        <w:rPr>
          <w:b/>
          <w:i/>
          <w:iCs/>
          <w:color w:val="000000"/>
          <w:sz w:val="28"/>
          <w:szCs w:val="28"/>
        </w:rPr>
        <w:t>2.</w:t>
      </w:r>
      <w:r w:rsidR="0064556B" w:rsidRPr="009F71FE">
        <w:rPr>
          <w:b/>
          <w:i/>
          <w:iCs/>
          <w:color w:val="000000"/>
          <w:sz w:val="28"/>
          <w:szCs w:val="28"/>
          <w:lang w:val="vi-VN"/>
        </w:rPr>
        <w:t>5. Về thuế suất</w:t>
      </w:r>
    </w:p>
    <w:p w14:paraId="0F81CCE7" w14:textId="77777777" w:rsidR="0064556B" w:rsidRPr="009F71FE" w:rsidRDefault="0064556B" w:rsidP="009F71FE">
      <w:pPr>
        <w:widowControl w:val="0"/>
        <w:spacing w:before="120" w:after="120"/>
        <w:ind w:firstLine="709"/>
        <w:jc w:val="both"/>
        <w:rPr>
          <w:bCs/>
          <w:i/>
          <w:iCs/>
          <w:color w:val="000000"/>
          <w:sz w:val="28"/>
          <w:szCs w:val="28"/>
          <w:lang w:val="vi-VN"/>
        </w:rPr>
      </w:pPr>
      <w:r w:rsidRPr="009F71FE">
        <w:rPr>
          <w:bCs/>
          <w:i/>
          <w:iCs/>
          <w:color w:val="000000"/>
          <w:sz w:val="28"/>
          <w:szCs w:val="28"/>
          <w:lang w:val="vi-VN"/>
        </w:rPr>
        <w:t>a) Về đối tượng áp dụng thuế suất 0%</w:t>
      </w:r>
    </w:p>
    <w:p w14:paraId="019E6B99" w14:textId="77777777" w:rsidR="0064556B" w:rsidRPr="009F71FE" w:rsidRDefault="0064556B" w:rsidP="009F71FE">
      <w:pPr>
        <w:widowControl w:val="0"/>
        <w:autoSpaceDE w:val="0"/>
        <w:autoSpaceDN w:val="0"/>
        <w:adjustRightInd w:val="0"/>
        <w:spacing w:before="120" w:after="120"/>
        <w:ind w:firstLine="709"/>
        <w:jc w:val="both"/>
        <w:rPr>
          <w:color w:val="000000"/>
          <w:sz w:val="28"/>
          <w:szCs w:val="28"/>
          <w:lang w:val="vi-VN"/>
        </w:rPr>
      </w:pPr>
      <w:r w:rsidRPr="009F71FE">
        <w:rPr>
          <w:rFonts w:eastAsia="Arial"/>
          <w:bCs/>
          <w:color w:val="000000"/>
          <w:sz w:val="28"/>
          <w:szCs w:val="28"/>
          <w:lang w:val="vi-VN"/>
        </w:rPr>
        <w:t>- Để tránh vướng mắc</w:t>
      </w:r>
      <w:r w:rsidR="00514F22" w:rsidRPr="009F71FE">
        <w:rPr>
          <w:rFonts w:eastAsia="Arial"/>
          <w:bCs/>
          <w:color w:val="000000"/>
          <w:sz w:val="28"/>
          <w:szCs w:val="28"/>
        </w:rPr>
        <w:t xml:space="preserve">, </w:t>
      </w:r>
      <w:r w:rsidRPr="009F71FE">
        <w:rPr>
          <w:bCs/>
          <w:color w:val="000000"/>
          <w:sz w:val="28"/>
          <w:szCs w:val="28"/>
          <w:lang w:val="sv-SE"/>
        </w:rPr>
        <w:t xml:space="preserve">minh bạch trong thực hiện, giảm chi phí tuân thủ cho người nộp thuế, hạn chế gian lận trong hoàn thuế GTGT đối với dịch vụ xuất khẩu, </w:t>
      </w:r>
      <w:r w:rsidRPr="009F71FE">
        <w:rPr>
          <w:rFonts w:eastAsia="Arial"/>
          <w:bCs/>
          <w:color w:val="000000"/>
          <w:sz w:val="28"/>
          <w:szCs w:val="28"/>
          <w:lang w:val="vi-VN"/>
        </w:rPr>
        <w:t xml:space="preserve">bổ sung quy định rõ hàng hóa, dịch vụ xuất khẩu là hàng hóa, dịch vụ cung ứng </w:t>
      </w:r>
      <w:r w:rsidRPr="009F71FE">
        <w:rPr>
          <w:color w:val="000000"/>
          <w:sz w:val="28"/>
          <w:szCs w:val="28"/>
          <w:lang w:val="vi-VN"/>
        </w:rPr>
        <w:t>trực tiếp cho tổ chức, cá nhân ở nước ngoài và được tiêu dùng ở ngoài Việt Nam; cung ứng trực tiếp cho tổ chức ở trong khu phi thuế quan và được tiêu dùng trong khu phi thuế quan phục vụ trực tiếp cho hoạt động sản xuất xuất khẩu.</w:t>
      </w:r>
    </w:p>
    <w:p w14:paraId="35929078" w14:textId="77777777" w:rsidR="0064556B" w:rsidRPr="009F71FE" w:rsidRDefault="0064556B" w:rsidP="009F71FE">
      <w:pPr>
        <w:widowControl w:val="0"/>
        <w:spacing w:before="120" w:after="120"/>
        <w:ind w:firstLine="709"/>
        <w:jc w:val="both"/>
        <w:rPr>
          <w:bCs/>
          <w:color w:val="000000"/>
          <w:sz w:val="28"/>
          <w:szCs w:val="28"/>
          <w:lang w:val="vi-VN"/>
        </w:rPr>
      </w:pPr>
      <w:r w:rsidRPr="009F71FE">
        <w:rPr>
          <w:bCs/>
          <w:color w:val="000000"/>
          <w:sz w:val="28"/>
          <w:szCs w:val="28"/>
          <w:lang w:val="sv-SE"/>
        </w:rPr>
        <w:t xml:space="preserve">- Bổ sung quy định </w:t>
      </w:r>
      <w:r w:rsidRPr="009F71FE">
        <w:rPr>
          <w:bCs/>
          <w:i/>
          <w:iCs/>
          <w:color w:val="000000"/>
          <w:sz w:val="28"/>
          <w:szCs w:val="28"/>
          <w:lang w:val="vi-VN"/>
        </w:rPr>
        <w:t>“</w:t>
      </w:r>
      <w:r w:rsidRPr="009F71FE">
        <w:rPr>
          <w:i/>
          <w:iCs/>
          <w:color w:val="000000"/>
          <w:sz w:val="28"/>
          <w:szCs w:val="28"/>
          <w:lang w:val="vi-VN"/>
        </w:rPr>
        <w:t xml:space="preserve">hoạt động xây dựng, lắp đặt công trình ở nước ngoài hoặc ở trong khu phi thuế quan” </w:t>
      </w:r>
      <w:r w:rsidRPr="009F71FE">
        <w:rPr>
          <w:color w:val="000000"/>
          <w:sz w:val="28"/>
          <w:szCs w:val="28"/>
          <w:lang w:val="vi-VN"/>
        </w:rPr>
        <w:t xml:space="preserve">là hàng hóa xuất khẩu </w:t>
      </w:r>
      <w:r w:rsidRPr="009F71FE">
        <w:rPr>
          <w:color w:val="000000"/>
          <w:sz w:val="28"/>
          <w:szCs w:val="28"/>
          <w:lang w:val="pt-BR"/>
        </w:rPr>
        <w:t xml:space="preserve">được áp dụng thuế suất thuế GTGT 0% để </w:t>
      </w:r>
      <w:r w:rsidRPr="009F71FE">
        <w:rPr>
          <w:bCs/>
          <w:color w:val="000000"/>
          <w:sz w:val="28"/>
          <w:szCs w:val="28"/>
          <w:lang w:val="vi-VN"/>
        </w:rPr>
        <w:t>đảm bảo tính ổn định của chính sách.</w:t>
      </w:r>
    </w:p>
    <w:p w14:paraId="52BD14CD" w14:textId="77777777" w:rsidR="0064556B" w:rsidRPr="009F71FE" w:rsidRDefault="0064556B" w:rsidP="009F71FE">
      <w:pPr>
        <w:widowControl w:val="0"/>
        <w:autoSpaceDE w:val="0"/>
        <w:autoSpaceDN w:val="0"/>
        <w:adjustRightInd w:val="0"/>
        <w:spacing w:before="120" w:after="120"/>
        <w:ind w:firstLine="709"/>
        <w:jc w:val="both"/>
        <w:rPr>
          <w:color w:val="000000"/>
          <w:sz w:val="28"/>
          <w:szCs w:val="28"/>
          <w:lang w:val="vi-VN"/>
        </w:rPr>
      </w:pPr>
      <w:r w:rsidRPr="009F71FE">
        <w:rPr>
          <w:bCs/>
          <w:color w:val="000000"/>
          <w:sz w:val="28"/>
          <w:szCs w:val="28"/>
          <w:lang w:val="vi-VN"/>
        </w:rPr>
        <w:t xml:space="preserve">- Bổ sung </w:t>
      </w:r>
      <w:r w:rsidRPr="009F71FE">
        <w:rPr>
          <w:bCs/>
          <w:color w:val="000000"/>
          <w:sz w:val="28"/>
          <w:szCs w:val="28"/>
          <w:lang w:val="sv-SE"/>
        </w:rPr>
        <w:t xml:space="preserve">quy định </w:t>
      </w:r>
      <w:r w:rsidRPr="009F71FE">
        <w:rPr>
          <w:bCs/>
          <w:i/>
          <w:iCs/>
          <w:color w:val="000000"/>
          <w:sz w:val="28"/>
          <w:szCs w:val="28"/>
          <w:lang w:val="vi-VN"/>
        </w:rPr>
        <w:t>“</w:t>
      </w:r>
      <w:r w:rsidRPr="009F71FE">
        <w:rPr>
          <w:bCs/>
          <w:i/>
          <w:iCs/>
          <w:color w:val="000000"/>
          <w:sz w:val="28"/>
          <w:szCs w:val="28"/>
          <w:lang w:val="sv-SE"/>
        </w:rPr>
        <w:t xml:space="preserve">hàng hóa </w:t>
      </w:r>
      <w:bookmarkStart w:id="24" w:name="_Hlk154529195"/>
      <w:r w:rsidRPr="009F71FE">
        <w:rPr>
          <w:bCs/>
          <w:i/>
          <w:iCs/>
          <w:color w:val="000000"/>
          <w:sz w:val="28"/>
          <w:szCs w:val="28"/>
          <w:lang w:val="vi-VN"/>
        </w:rPr>
        <w:t xml:space="preserve">đã </w:t>
      </w:r>
      <w:r w:rsidRPr="009F71FE">
        <w:rPr>
          <w:bCs/>
          <w:i/>
          <w:iCs/>
          <w:color w:val="000000"/>
          <w:sz w:val="28"/>
          <w:szCs w:val="28"/>
          <w:lang w:val="sv-SE"/>
        </w:rPr>
        <w:t>bán tại khu vực cách ly cho cá nhân (người nước ngoài hoặc người Việt Nam) đã làm thủ tục xuất cảnh</w:t>
      </w:r>
      <w:bookmarkEnd w:id="24"/>
      <w:r w:rsidRPr="009F71FE">
        <w:rPr>
          <w:bCs/>
          <w:i/>
          <w:iCs/>
          <w:color w:val="000000"/>
          <w:sz w:val="28"/>
          <w:szCs w:val="28"/>
          <w:lang w:val="sv-SE"/>
        </w:rPr>
        <w:t>”</w:t>
      </w:r>
      <w:r w:rsidRPr="009F71FE">
        <w:rPr>
          <w:bCs/>
          <w:color w:val="000000"/>
          <w:sz w:val="28"/>
          <w:szCs w:val="28"/>
          <w:lang w:val="vi-VN"/>
        </w:rPr>
        <w:t xml:space="preserve"> và </w:t>
      </w:r>
      <w:r w:rsidRPr="009F71FE">
        <w:rPr>
          <w:bCs/>
          <w:i/>
          <w:iCs/>
          <w:color w:val="000000"/>
          <w:sz w:val="28"/>
          <w:szCs w:val="28"/>
          <w:lang w:val="vi-VN"/>
        </w:rPr>
        <w:t>“hàng hóa đã bán tại cửa hàng miễn thuế”</w:t>
      </w:r>
      <w:r w:rsidRPr="009F71FE">
        <w:rPr>
          <w:bCs/>
          <w:i/>
          <w:iCs/>
          <w:color w:val="000000"/>
          <w:sz w:val="28"/>
          <w:szCs w:val="28"/>
          <w:lang w:val="sv-SE"/>
        </w:rPr>
        <w:t xml:space="preserve"> </w:t>
      </w:r>
      <w:r w:rsidRPr="009F71FE">
        <w:rPr>
          <w:bCs/>
          <w:color w:val="000000"/>
          <w:sz w:val="28"/>
          <w:szCs w:val="28"/>
          <w:lang w:val="sv-SE"/>
        </w:rPr>
        <w:t xml:space="preserve">thuộc đối tượng áp dụng thuế suất thuế GTGT 0% để khuyến khích xuất khẩu đồ thủ công mỹ nghệ, </w:t>
      </w:r>
      <w:r w:rsidRPr="009F71FE">
        <w:rPr>
          <w:color w:val="000000"/>
          <w:sz w:val="28"/>
          <w:szCs w:val="28"/>
          <w:lang w:val="sv-SE"/>
        </w:rPr>
        <w:t>hoạt động bán hàng miễn thuế, thu hút khách du lịch</w:t>
      </w:r>
      <w:r w:rsidRPr="009F71FE">
        <w:rPr>
          <w:color w:val="000000"/>
          <w:sz w:val="28"/>
          <w:szCs w:val="28"/>
          <w:lang w:val="vi-VN"/>
        </w:rPr>
        <w:t>.</w:t>
      </w:r>
    </w:p>
    <w:p w14:paraId="3AD3CD2C" w14:textId="77777777" w:rsidR="0064556B" w:rsidRPr="009F71FE" w:rsidRDefault="0064556B" w:rsidP="009F71FE">
      <w:pPr>
        <w:widowControl w:val="0"/>
        <w:autoSpaceDE w:val="0"/>
        <w:autoSpaceDN w:val="0"/>
        <w:adjustRightInd w:val="0"/>
        <w:spacing w:before="120" w:after="120"/>
        <w:ind w:firstLine="709"/>
        <w:jc w:val="both"/>
        <w:rPr>
          <w:bCs/>
          <w:color w:val="000000"/>
          <w:sz w:val="28"/>
          <w:szCs w:val="28"/>
          <w:lang w:val="vi-VN"/>
        </w:rPr>
      </w:pPr>
      <w:r w:rsidRPr="009F71FE">
        <w:rPr>
          <w:color w:val="000000"/>
          <w:sz w:val="28"/>
          <w:szCs w:val="28"/>
          <w:lang w:val="vi-VN"/>
        </w:rPr>
        <w:t xml:space="preserve">- Bổ sung quy định </w:t>
      </w:r>
      <w:r w:rsidRPr="009F71FE">
        <w:rPr>
          <w:bCs/>
          <w:color w:val="000000"/>
          <w:sz w:val="28"/>
          <w:szCs w:val="28"/>
          <w:lang w:val="vi-VN"/>
        </w:rPr>
        <w:t>sản phẩm nội dung thông tin số cung cấp cho bên nước ngoài và có hồ sơ, tài liệu chứng minh tiêu dùng ở ngoài Việt Nam theo quy định của Chính phủ thuộc đối tượng áp dụng thuế suất 0%.</w:t>
      </w:r>
    </w:p>
    <w:p w14:paraId="6A72DC83" w14:textId="77777777" w:rsidR="0064556B" w:rsidRPr="009F71FE" w:rsidRDefault="0064556B" w:rsidP="009F71FE">
      <w:pPr>
        <w:widowControl w:val="0"/>
        <w:spacing w:before="120" w:after="120"/>
        <w:ind w:firstLine="709"/>
        <w:jc w:val="both"/>
        <w:rPr>
          <w:bCs/>
          <w:color w:val="000000"/>
          <w:sz w:val="28"/>
          <w:szCs w:val="28"/>
          <w:lang w:val="vi-VN"/>
        </w:rPr>
      </w:pPr>
      <w:r w:rsidRPr="009F71FE">
        <w:rPr>
          <w:bCs/>
          <w:color w:val="000000"/>
          <w:sz w:val="28"/>
          <w:szCs w:val="28"/>
          <w:lang w:val="vi-VN"/>
        </w:rPr>
        <w:t xml:space="preserve">- </w:t>
      </w:r>
      <w:bookmarkStart w:id="25" w:name="_Hlk154529376"/>
      <w:r w:rsidRPr="009F71FE">
        <w:rPr>
          <w:bCs/>
          <w:color w:val="000000"/>
          <w:sz w:val="28"/>
          <w:szCs w:val="28"/>
          <w:lang w:val="vi-VN"/>
        </w:rPr>
        <w:t xml:space="preserve">Bổ sung quy định cụ thể 03 nhóm hàng hóa không được áp dụng thuế suất 0% </w:t>
      </w:r>
      <w:bookmarkEnd w:id="25"/>
      <w:r w:rsidRPr="009F71FE">
        <w:rPr>
          <w:bCs/>
          <w:color w:val="000000"/>
          <w:sz w:val="28"/>
          <w:szCs w:val="28"/>
          <w:lang w:val="vi-VN"/>
        </w:rPr>
        <w:t>để đảm bảo khả thi khi thực hiện, cụ thể:  thuốc lá, rượu, bia nhập khẩu sau đó xuất khẩu; xăng, dầu mua tại nội địa bán cho cơ sở kinh doanh trong khu phi thuế quan; xe ô tô bán cho tổ chức, cá nhân trong khu phi thuế quan.</w:t>
      </w:r>
    </w:p>
    <w:p w14:paraId="53826B06" w14:textId="77777777" w:rsidR="0064556B" w:rsidRPr="009F71FE" w:rsidRDefault="0064556B" w:rsidP="009F71FE">
      <w:pPr>
        <w:spacing w:before="120" w:after="120"/>
        <w:ind w:firstLine="709"/>
        <w:jc w:val="both"/>
        <w:rPr>
          <w:bCs/>
          <w:color w:val="000000"/>
          <w:sz w:val="28"/>
          <w:szCs w:val="28"/>
          <w:lang w:val="sv-SE"/>
        </w:rPr>
      </w:pPr>
      <w:r w:rsidRPr="009F71FE">
        <w:rPr>
          <w:bCs/>
          <w:i/>
          <w:color w:val="000000"/>
          <w:sz w:val="28"/>
          <w:szCs w:val="28"/>
          <w:lang w:val="vi-VN"/>
        </w:rPr>
        <w:t xml:space="preserve">- </w:t>
      </w:r>
      <w:r w:rsidRPr="009F71FE">
        <w:rPr>
          <w:bCs/>
          <w:color w:val="000000"/>
          <w:sz w:val="28"/>
          <w:szCs w:val="28"/>
          <w:lang w:val="sv-SE"/>
        </w:rPr>
        <w:t xml:space="preserve">Bổ sung quy định </w:t>
      </w:r>
      <w:bookmarkStart w:id="26" w:name="_Hlk154529334"/>
      <w:r w:rsidRPr="009F71FE">
        <w:rPr>
          <w:bCs/>
          <w:color w:val="000000"/>
          <w:sz w:val="28"/>
          <w:szCs w:val="28"/>
          <w:lang w:val="sv-SE"/>
        </w:rPr>
        <w:t xml:space="preserve">giao thẩm quyền cho Bộ trưởng Bộ Tài chính quy định hồ sơ, thủ tục </w:t>
      </w:r>
      <w:bookmarkEnd w:id="26"/>
      <w:r w:rsidRPr="009F71FE">
        <w:rPr>
          <w:bCs/>
          <w:color w:val="000000"/>
          <w:sz w:val="28"/>
          <w:szCs w:val="28"/>
          <w:lang w:val="sv-SE"/>
        </w:rPr>
        <w:t>áp dụng thuế suất thuế GTGT 0%.</w:t>
      </w:r>
    </w:p>
    <w:p w14:paraId="4D50B26D" w14:textId="77777777" w:rsidR="0064556B" w:rsidRPr="009F71FE" w:rsidRDefault="0064556B" w:rsidP="009F71FE">
      <w:pPr>
        <w:widowControl w:val="0"/>
        <w:spacing w:before="120" w:after="120"/>
        <w:ind w:firstLine="709"/>
        <w:jc w:val="both"/>
        <w:rPr>
          <w:bCs/>
          <w:i/>
          <w:iCs/>
          <w:color w:val="000000"/>
          <w:sz w:val="28"/>
          <w:szCs w:val="28"/>
          <w:lang w:val="sv-SE"/>
        </w:rPr>
      </w:pPr>
      <w:r w:rsidRPr="009F71FE">
        <w:rPr>
          <w:bCs/>
          <w:i/>
          <w:iCs/>
          <w:color w:val="000000"/>
          <w:sz w:val="28"/>
          <w:szCs w:val="28"/>
          <w:lang w:val="sv-SE"/>
        </w:rPr>
        <w:t>b) Về đối tượng áp dụng thuế suất 5%</w:t>
      </w:r>
    </w:p>
    <w:p w14:paraId="2BD9D2FF" w14:textId="77777777" w:rsidR="0064556B" w:rsidRPr="009F71FE" w:rsidRDefault="0064556B" w:rsidP="009F71FE">
      <w:pPr>
        <w:widowControl w:val="0"/>
        <w:autoSpaceDE w:val="0"/>
        <w:autoSpaceDN w:val="0"/>
        <w:adjustRightInd w:val="0"/>
        <w:spacing w:before="120" w:after="120"/>
        <w:ind w:firstLine="709"/>
        <w:jc w:val="both"/>
        <w:rPr>
          <w:bCs/>
          <w:color w:val="000000"/>
          <w:sz w:val="28"/>
          <w:szCs w:val="28"/>
          <w:lang w:val="sv-SE"/>
        </w:rPr>
      </w:pPr>
      <w:r w:rsidRPr="009F71FE">
        <w:rPr>
          <w:rFonts w:eastAsia="Arial"/>
          <w:bCs/>
          <w:color w:val="000000"/>
          <w:sz w:val="28"/>
          <w:szCs w:val="28"/>
          <w:lang w:val="sv-SE"/>
        </w:rPr>
        <w:t>-</w:t>
      </w:r>
      <w:r w:rsidRPr="009F71FE">
        <w:rPr>
          <w:bCs/>
          <w:color w:val="000000"/>
          <w:sz w:val="28"/>
          <w:szCs w:val="28"/>
          <w:lang w:val="am-ET" w:eastAsia="vi-VN"/>
        </w:rPr>
        <w:t xml:space="preserve"> Để vừa thúc đẩy ngành sản xuất trong nước cạnh tranh được với nhập khẩu </w:t>
      </w:r>
      <w:r w:rsidRPr="009F71FE">
        <w:rPr>
          <w:bCs/>
          <w:color w:val="000000"/>
          <w:sz w:val="28"/>
          <w:szCs w:val="28"/>
          <w:lang w:val="am-ET" w:eastAsia="vi-VN"/>
        </w:rPr>
        <w:lastRenderedPageBreak/>
        <w:t>vừa thực hiện mục tiêu thu hẹp đối tượng không chịu thuế GTGT</w:t>
      </w:r>
      <w:r w:rsidRPr="009F71FE">
        <w:rPr>
          <w:bCs/>
          <w:color w:val="000000"/>
          <w:sz w:val="28"/>
          <w:szCs w:val="28"/>
          <w:lang w:val="sv-SE" w:eastAsia="vi-VN"/>
        </w:rPr>
        <w:t xml:space="preserve">, </w:t>
      </w:r>
      <w:r w:rsidRPr="009F71FE">
        <w:rPr>
          <w:rFonts w:eastAsia="Arial"/>
          <w:bCs/>
          <w:color w:val="000000"/>
          <w:sz w:val="28"/>
          <w:szCs w:val="28"/>
          <w:lang w:val="sv-SE"/>
        </w:rPr>
        <w:t xml:space="preserve">sửa đổi quy định phân bón, </w:t>
      </w:r>
      <w:r w:rsidRPr="009F71FE">
        <w:rPr>
          <w:bCs/>
          <w:color w:val="000000"/>
          <w:sz w:val="28"/>
          <w:szCs w:val="28"/>
          <w:lang w:val="sv-SE"/>
        </w:rPr>
        <w:t>t</w:t>
      </w:r>
      <w:r w:rsidRPr="009F71FE">
        <w:rPr>
          <w:bCs/>
          <w:color w:val="000000"/>
          <w:sz w:val="28"/>
          <w:szCs w:val="28"/>
          <w:lang w:val="vi-VN"/>
        </w:rPr>
        <w:t>àu khai thác thủy sản tại vùng biển; máy móc, thiết bị chuyên dùng phục vụ cho sản xuất nông nghiệp theo quy định của Chính phủ</w:t>
      </w:r>
      <w:r w:rsidRPr="009F71FE">
        <w:rPr>
          <w:bCs/>
          <w:color w:val="000000"/>
          <w:sz w:val="28"/>
          <w:szCs w:val="28"/>
          <w:lang w:val="sv-SE"/>
        </w:rPr>
        <w:t xml:space="preserve"> từ đối tượng không chịu thuế GTGT sang thuộc đối tượng áp dụng thuế suất 5%.</w:t>
      </w:r>
    </w:p>
    <w:p w14:paraId="5E803A7B" w14:textId="77777777" w:rsidR="0064556B" w:rsidRPr="009F71FE" w:rsidRDefault="0064556B" w:rsidP="009F71FE">
      <w:pPr>
        <w:widowControl w:val="0"/>
        <w:spacing w:before="120" w:after="120"/>
        <w:ind w:firstLine="709"/>
        <w:jc w:val="both"/>
        <w:rPr>
          <w:color w:val="000000"/>
          <w:sz w:val="28"/>
          <w:szCs w:val="28"/>
          <w:lang w:val="sv-SE"/>
        </w:rPr>
      </w:pPr>
      <w:r w:rsidRPr="009F71FE">
        <w:rPr>
          <w:color w:val="000000"/>
          <w:sz w:val="28"/>
          <w:szCs w:val="28"/>
          <w:lang w:val="sv-SE"/>
        </w:rPr>
        <w:t xml:space="preserve">- Để tiến tới áp dụng thống nhất một mức thuế suất và hạn chế vướng mắc trong quá trình thực hiện, bỏ quy </w:t>
      </w:r>
      <w:r w:rsidRPr="009F71FE">
        <w:rPr>
          <w:i/>
          <w:iCs/>
          <w:color w:val="000000"/>
          <w:sz w:val="28"/>
          <w:szCs w:val="28"/>
          <w:lang w:val="sv-SE"/>
        </w:rPr>
        <w:t>định “Hoạt động văn hóa, triển lãm, thể dục, thể thao; biểu diễn nghệ thuật; sản xuất phim; nhập khẩu, phát hành và chiếu phim”</w:t>
      </w:r>
      <w:r w:rsidRPr="009F71FE">
        <w:rPr>
          <w:color w:val="000000"/>
          <w:sz w:val="28"/>
          <w:szCs w:val="28"/>
          <w:lang w:val="sv-SE"/>
        </w:rPr>
        <w:t xml:space="preserve"> và chỉ quy định </w:t>
      </w:r>
      <w:r w:rsidRPr="009F71FE">
        <w:rPr>
          <w:i/>
          <w:iCs/>
          <w:color w:val="000000"/>
          <w:sz w:val="28"/>
          <w:szCs w:val="28"/>
          <w:lang w:val="sv-SE"/>
        </w:rPr>
        <w:t>“</w:t>
      </w:r>
      <w:r w:rsidRPr="009F71FE">
        <w:rPr>
          <w:rFonts w:eastAsia="Calibri"/>
          <w:bCs/>
          <w:i/>
          <w:iCs/>
          <w:color w:val="000000"/>
          <w:sz w:val="28"/>
          <w:szCs w:val="28"/>
          <w:lang w:val="sv-SE"/>
        </w:rPr>
        <w:t>h</w:t>
      </w:r>
      <w:r w:rsidRPr="009F71FE">
        <w:rPr>
          <w:rFonts w:eastAsia="Calibri"/>
          <w:bCs/>
          <w:i/>
          <w:iCs/>
          <w:color w:val="000000"/>
          <w:sz w:val="28"/>
          <w:szCs w:val="28"/>
          <w:lang w:val="vi-VN"/>
        </w:rPr>
        <w:t>oạt động nghệ thuật biểu diễn truyền thống, dân gian</w:t>
      </w:r>
      <w:r w:rsidRPr="009F71FE">
        <w:rPr>
          <w:rFonts w:eastAsia="Calibri"/>
          <w:bCs/>
          <w:i/>
          <w:iCs/>
          <w:color w:val="000000"/>
          <w:sz w:val="28"/>
          <w:szCs w:val="28"/>
          <w:lang w:val="sv-SE"/>
        </w:rPr>
        <w:t>”</w:t>
      </w:r>
      <w:r w:rsidRPr="009F71FE">
        <w:rPr>
          <w:color w:val="000000"/>
          <w:sz w:val="28"/>
          <w:szCs w:val="28"/>
          <w:lang w:val="sv-SE"/>
        </w:rPr>
        <w:t xml:space="preserve"> thuộc đối tượng áp dụng thuế suất 5% cho phù hợp với thông lệ quốc tế và thực tế tại Việt Nam.</w:t>
      </w:r>
    </w:p>
    <w:p w14:paraId="78506336" w14:textId="77777777" w:rsidR="0064556B" w:rsidRPr="009F71FE" w:rsidRDefault="0064556B" w:rsidP="009F71FE">
      <w:pPr>
        <w:spacing w:before="120" w:after="120"/>
        <w:ind w:firstLine="709"/>
        <w:jc w:val="both"/>
        <w:rPr>
          <w:color w:val="000000"/>
          <w:sz w:val="28"/>
          <w:szCs w:val="28"/>
          <w:lang w:val="sv-SE"/>
        </w:rPr>
      </w:pPr>
      <w:r w:rsidRPr="009F71FE">
        <w:rPr>
          <w:color w:val="000000"/>
          <w:sz w:val="28"/>
          <w:szCs w:val="28"/>
          <w:lang w:val="sv-SE"/>
        </w:rPr>
        <w:t xml:space="preserve">- Bổ sung quy định để </w:t>
      </w:r>
      <w:r w:rsidRPr="009F71FE">
        <w:rPr>
          <w:bCs/>
          <w:color w:val="000000"/>
          <w:sz w:val="28"/>
          <w:szCs w:val="28"/>
          <w:lang w:val="sv-SE"/>
        </w:rPr>
        <w:t>đảm bảo tính ổn định của chính sách</w:t>
      </w:r>
      <w:r w:rsidRPr="009F71FE">
        <w:rPr>
          <w:color w:val="000000"/>
          <w:sz w:val="28"/>
          <w:szCs w:val="28"/>
          <w:lang w:val="sv-SE"/>
        </w:rPr>
        <w:t xml:space="preserve">, như: không áp dụng thuế suất 5% đối với các loại nước uống đóng chai, đóng bình và các loại nước giải khát khác; quy định thuốc bảo vệ thực vật, mủ cao su dạng mủ cờ rếp, mủ </w:t>
      </w:r>
      <w:bookmarkStart w:id="27" w:name="_Hlk190435722"/>
      <w:r w:rsidRPr="009F71FE">
        <w:rPr>
          <w:color w:val="000000"/>
          <w:sz w:val="28"/>
          <w:szCs w:val="28"/>
          <w:lang w:val="sv-SE"/>
        </w:rPr>
        <w:t>tờ, mủ bún, mủ cốm thuộc đối tượng áp dụng thuế suất 5%;…</w:t>
      </w:r>
    </w:p>
    <w:p w14:paraId="3EFB095A" w14:textId="77777777" w:rsidR="0064556B" w:rsidRPr="009F71FE" w:rsidRDefault="0064556B" w:rsidP="009F71FE">
      <w:pPr>
        <w:widowControl w:val="0"/>
        <w:spacing w:before="120" w:after="120"/>
        <w:ind w:firstLine="709"/>
        <w:jc w:val="both"/>
        <w:rPr>
          <w:bCs/>
          <w:color w:val="000000"/>
          <w:sz w:val="28"/>
          <w:szCs w:val="28"/>
          <w:lang w:val="sv-SE"/>
        </w:rPr>
      </w:pPr>
      <w:r w:rsidRPr="009F71FE">
        <w:rPr>
          <w:bCs/>
          <w:color w:val="000000"/>
          <w:sz w:val="28"/>
          <w:szCs w:val="28"/>
          <w:lang w:val="sv-SE"/>
        </w:rPr>
        <w:t xml:space="preserve">- Quy định rõ 02 nhóm hàng hóa thuộc đối tượng áp dụng thuế suất 5% để tránh vướng mắc trong thực hiện, cụ thể: xơ bông đã qua chải thô, chải kỹ; </w:t>
      </w:r>
      <w:r w:rsidRPr="009F71FE">
        <w:rPr>
          <w:color w:val="000000"/>
          <w:sz w:val="28"/>
          <w:szCs w:val="28"/>
          <w:lang w:val="sv-SE"/>
        </w:rPr>
        <w:t xml:space="preserve">thiết bị y tế </w:t>
      </w:r>
      <w:r w:rsidRPr="009F71FE">
        <w:rPr>
          <w:bCs/>
          <w:color w:val="000000"/>
          <w:sz w:val="28"/>
          <w:szCs w:val="28"/>
          <w:lang w:val="sv-SE"/>
        </w:rPr>
        <w:t>theo quy định của pháp luật về quản lý thiết bị y tế.</w:t>
      </w:r>
    </w:p>
    <w:p w14:paraId="3FA2898D" w14:textId="77777777" w:rsidR="0064556B" w:rsidRPr="009F71FE" w:rsidRDefault="0064556B" w:rsidP="009F71FE">
      <w:pPr>
        <w:widowControl w:val="0"/>
        <w:spacing w:before="120" w:after="120"/>
        <w:ind w:firstLine="709"/>
        <w:jc w:val="both"/>
        <w:rPr>
          <w:bCs/>
          <w:color w:val="000000"/>
          <w:sz w:val="28"/>
          <w:szCs w:val="28"/>
          <w:lang w:val="sv-SE"/>
        </w:rPr>
      </w:pPr>
      <w:r w:rsidRPr="009F71FE">
        <w:rPr>
          <w:bCs/>
          <w:color w:val="000000"/>
          <w:sz w:val="28"/>
          <w:szCs w:val="28"/>
          <w:lang w:val="sv-SE"/>
        </w:rPr>
        <w:t>- Bỏ một số nhóm hàng hóa, dịch vụ ra khỏi đối tượng áp dụng thuế suất 5% để thu gọn đối tượng chịu thuế GTGT 5%, như: lâm sản chưa qua chế biến; đường; phụ phẩm trong sản xuất đường, bao gồm gỉ đường, bã mía, bã bùn;... (sang áp dụng thuế GTGT 10%).</w:t>
      </w:r>
    </w:p>
    <w:p w14:paraId="5983C77A" w14:textId="77777777" w:rsidR="0064556B" w:rsidRPr="009F71FE" w:rsidRDefault="0064556B" w:rsidP="009F71FE">
      <w:pPr>
        <w:widowControl w:val="0"/>
        <w:spacing w:before="120" w:after="120"/>
        <w:ind w:firstLine="709"/>
        <w:jc w:val="both"/>
        <w:rPr>
          <w:bCs/>
          <w:i/>
          <w:iCs/>
          <w:color w:val="000000"/>
          <w:sz w:val="28"/>
          <w:szCs w:val="28"/>
          <w:lang w:val="sv-SE"/>
        </w:rPr>
      </w:pPr>
      <w:r w:rsidRPr="009F71FE">
        <w:rPr>
          <w:bCs/>
          <w:i/>
          <w:iCs/>
          <w:color w:val="000000"/>
          <w:sz w:val="28"/>
          <w:szCs w:val="28"/>
          <w:lang w:val="sv-SE"/>
        </w:rPr>
        <w:t>c) Về đối tượng áp dụng thuế suất 10%</w:t>
      </w:r>
    </w:p>
    <w:p w14:paraId="2F888AAF" w14:textId="77777777" w:rsidR="0064556B" w:rsidRPr="009F71FE" w:rsidRDefault="0064556B" w:rsidP="009F71FE">
      <w:pPr>
        <w:widowControl w:val="0"/>
        <w:spacing w:before="120" w:after="120"/>
        <w:ind w:firstLine="709"/>
        <w:jc w:val="both"/>
        <w:rPr>
          <w:bCs/>
          <w:color w:val="000000"/>
          <w:sz w:val="28"/>
          <w:szCs w:val="28"/>
          <w:lang w:val="sv-SE"/>
        </w:rPr>
      </w:pPr>
      <w:r w:rsidRPr="009F71FE">
        <w:rPr>
          <w:bCs/>
          <w:color w:val="000000"/>
          <w:sz w:val="28"/>
          <w:szCs w:val="28"/>
          <w:lang w:val="sv-SE"/>
        </w:rPr>
        <w:t>Bổ sung dịch vụ được các nhà cung cấp nước ngoài không có cơ sở thường trú tại Việt Nam cung cấp cho tổ chức, cá nhân tại Việt Nam qua kênh thương mại điện tử và các nền tảng số thuộc đối tượng áp dụng thuế suất 10%.</w:t>
      </w:r>
    </w:p>
    <w:p w14:paraId="243D1C9D" w14:textId="77777777" w:rsidR="0064556B" w:rsidRPr="009F71FE" w:rsidRDefault="0064556B" w:rsidP="009F71FE">
      <w:pPr>
        <w:widowControl w:val="0"/>
        <w:autoSpaceDE w:val="0"/>
        <w:autoSpaceDN w:val="0"/>
        <w:adjustRightInd w:val="0"/>
        <w:spacing w:before="120" w:after="120"/>
        <w:ind w:firstLine="709"/>
        <w:jc w:val="both"/>
        <w:rPr>
          <w:bCs/>
          <w:color w:val="000000"/>
          <w:sz w:val="28"/>
          <w:szCs w:val="28"/>
          <w:lang w:val="sv-SE"/>
        </w:rPr>
      </w:pPr>
      <w:r w:rsidRPr="009F71FE">
        <w:rPr>
          <w:bCs/>
          <w:color w:val="000000"/>
          <w:sz w:val="28"/>
          <w:szCs w:val="28"/>
          <w:lang w:val="sv-SE"/>
        </w:rPr>
        <w:t>Ngoài ra, bổ sung nguyên tắc áp dụng thuế suất trong trường hợp cơ sở kinh doanh nhiều loại hàng hóa, dịch vụ có mức thuế suất thuế GTGT khác nhau hoặc trường hợp sản phẩm nông nghiệp được sử dụng làm thức ăn chăn nuôi, dược liệu để đảm bảo áp dụng thống nhất, tránh cách hiểu khác nhau.</w:t>
      </w:r>
    </w:p>
    <w:p w14:paraId="577F7FFC" w14:textId="77777777" w:rsidR="0064556B" w:rsidRPr="009F71FE" w:rsidRDefault="00C71064" w:rsidP="009F71FE">
      <w:pPr>
        <w:widowControl w:val="0"/>
        <w:spacing w:before="120" w:after="120"/>
        <w:ind w:firstLine="709"/>
        <w:jc w:val="both"/>
        <w:rPr>
          <w:b/>
          <w:i/>
          <w:iCs/>
          <w:color w:val="000000"/>
          <w:sz w:val="28"/>
          <w:szCs w:val="28"/>
          <w:lang w:val="sv-SE"/>
        </w:rPr>
      </w:pPr>
      <w:r w:rsidRPr="009F71FE">
        <w:rPr>
          <w:b/>
          <w:i/>
          <w:iCs/>
          <w:color w:val="000000"/>
          <w:sz w:val="28"/>
          <w:szCs w:val="28"/>
          <w:lang w:val="sv-SE"/>
        </w:rPr>
        <w:t>2</w:t>
      </w:r>
      <w:r w:rsidR="0064556B" w:rsidRPr="009F71FE">
        <w:rPr>
          <w:b/>
          <w:i/>
          <w:iCs/>
          <w:color w:val="000000"/>
          <w:sz w:val="28"/>
          <w:szCs w:val="28"/>
          <w:lang w:val="sv-SE"/>
        </w:rPr>
        <w:t>.6. Về phương pháp tính thuế</w:t>
      </w:r>
    </w:p>
    <w:p w14:paraId="515DD54A" w14:textId="77777777" w:rsidR="0064556B" w:rsidRPr="009F71FE" w:rsidRDefault="0064556B" w:rsidP="009F71FE">
      <w:pPr>
        <w:widowControl w:val="0"/>
        <w:spacing w:before="120" w:after="120"/>
        <w:ind w:firstLine="709"/>
        <w:jc w:val="both"/>
        <w:rPr>
          <w:color w:val="000000"/>
          <w:sz w:val="28"/>
          <w:szCs w:val="28"/>
          <w:lang w:val="sv-SE"/>
        </w:rPr>
      </w:pPr>
      <w:r w:rsidRPr="009F71FE">
        <w:rPr>
          <w:color w:val="000000"/>
          <w:sz w:val="28"/>
          <w:szCs w:val="28"/>
          <w:lang w:val="sv-SE"/>
        </w:rPr>
        <w:t>Bổ sung vào quy định về phương pháp khấu trừ thuế, phương pháp tính trực tiếp một số nội dung để chính sách được rõ ràng, như: quy định tổ chức, cá nhân nước ngoài cung cấp hàng hóa, dịch vụ để tiến hành hoạt động tìm kiếm, thăm dò, phát triển và khai thác dầu khí nộp thuế theo phương pháp khấu trừ do bên Việt Nam kê khai, khấu trừ, nộp thay; quy định doanh thu để tính thuế GTGT là tổng số tiền bán hàng hóa, dịch vụ ghi trên hóa đơn bán hàng, bao gồm các khoản phụ thu và phí thu thêm mà cơ sở kinh doanh được hưởng; quy định hoạt động kinh doanh, hộ, cá nhân kinh doanh không thực hiện hoặc thực hiện không đầy đủ chế độ kế toán, hóa đơn, chứng từ theo quy định của pháp luật thì nộp thuế GTGT theo phương pháp khoán thuế quy định tại Luật quản lý thuế;…</w:t>
      </w:r>
    </w:p>
    <w:p w14:paraId="17CC638F" w14:textId="77777777" w:rsidR="0064556B" w:rsidRPr="009F71FE" w:rsidRDefault="00C71064" w:rsidP="009F71FE">
      <w:pPr>
        <w:widowControl w:val="0"/>
        <w:spacing w:before="120" w:after="120"/>
        <w:ind w:firstLine="709"/>
        <w:jc w:val="both"/>
        <w:rPr>
          <w:rFonts w:eastAsia="Arial"/>
          <w:b/>
          <w:bCs/>
          <w:i/>
          <w:color w:val="000000"/>
          <w:sz w:val="28"/>
          <w:szCs w:val="28"/>
          <w:lang w:val="sv-SE"/>
        </w:rPr>
      </w:pPr>
      <w:r w:rsidRPr="009F71FE">
        <w:rPr>
          <w:b/>
          <w:bCs/>
          <w:i/>
          <w:color w:val="000000"/>
          <w:sz w:val="28"/>
          <w:szCs w:val="28"/>
          <w:lang w:val="sv-SE"/>
        </w:rPr>
        <w:t>2</w:t>
      </w:r>
      <w:r w:rsidR="0064556B" w:rsidRPr="009F71FE">
        <w:rPr>
          <w:b/>
          <w:bCs/>
          <w:i/>
          <w:color w:val="000000"/>
          <w:sz w:val="28"/>
          <w:szCs w:val="28"/>
          <w:lang w:val="sv-SE"/>
        </w:rPr>
        <w:t>.7. Các hành vi bị nghiêm cấm trong khấu trừ, hoàn thuế</w:t>
      </w:r>
    </w:p>
    <w:p w14:paraId="1714191A" w14:textId="77777777" w:rsidR="0064556B" w:rsidRPr="009F71FE" w:rsidRDefault="0064556B" w:rsidP="009F71FE">
      <w:pPr>
        <w:widowControl w:val="0"/>
        <w:spacing w:before="120" w:after="120"/>
        <w:ind w:firstLine="709"/>
        <w:jc w:val="both"/>
        <w:rPr>
          <w:rFonts w:eastAsia="Arial"/>
          <w:bCs/>
          <w:color w:val="000000"/>
          <w:sz w:val="28"/>
          <w:szCs w:val="28"/>
          <w:lang w:val="sv-SE"/>
        </w:rPr>
      </w:pPr>
      <w:r w:rsidRPr="009F71FE">
        <w:rPr>
          <w:color w:val="000000"/>
          <w:sz w:val="28"/>
          <w:szCs w:val="28"/>
          <w:lang w:val="sv-SE"/>
        </w:rPr>
        <w:lastRenderedPageBreak/>
        <w:t xml:space="preserve">Để bảo đảm </w:t>
      </w:r>
      <w:r w:rsidRPr="009F71FE">
        <w:rPr>
          <w:bCs/>
          <w:color w:val="000000"/>
          <w:sz w:val="28"/>
          <w:szCs w:val="28"/>
          <w:lang w:val="sv-SE"/>
        </w:rPr>
        <w:t xml:space="preserve">đồng bộ với pháp luật về hóa đơn, chứng từ đồng thời </w:t>
      </w:r>
      <w:r w:rsidRPr="009F71FE">
        <w:rPr>
          <w:iCs/>
          <w:color w:val="000000"/>
          <w:sz w:val="28"/>
          <w:szCs w:val="28"/>
          <w:lang w:val="sv-SE"/>
        </w:rPr>
        <w:t>tránh gian lận trong khấu trừ, hoàn thuế GTGT và bảo đảm tính nghiêm minh của pháp luật,</w:t>
      </w:r>
      <w:r w:rsidRPr="009F71FE">
        <w:rPr>
          <w:rFonts w:eastAsia="Arial"/>
          <w:bCs/>
          <w:color w:val="000000"/>
          <w:sz w:val="28"/>
          <w:szCs w:val="28"/>
          <w:lang w:val="sv-SE"/>
        </w:rPr>
        <w:t xml:space="preserve"> bổ sung Điều 13 quy định về c</w:t>
      </w:r>
      <w:r w:rsidR="00C71064" w:rsidRPr="009F71FE">
        <w:rPr>
          <w:rFonts w:eastAsia="Arial"/>
          <w:bCs/>
          <w:color w:val="000000"/>
          <w:sz w:val="28"/>
          <w:szCs w:val="28"/>
          <w:lang w:val="sv-SE"/>
        </w:rPr>
        <w:t>ác</w:t>
      </w:r>
      <w:r w:rsidRPr="009F71FE">
        <w:rPr>
          <w:rFonts w:eastAsia="Arial"/>
          <w:bCs/>
          <w:color w:val="000000"/>
          <w:sz w:val="28"/>
          <w:szCs w:val="28"/>
          <w:lang w:val="sv-SE"/>
        </w:rPr>
        <w:t xml:space="preserve"> hành vi </w:t>
      </w:r>
      <w:r w:rsidRPr="009F71FE">
        <w:rPr>
          <w:color w:val="000000"/>
          <w:sz w:val="28"/>
          <w:szCs w:val="28"/>
          <w:lang w:val="sv-SE"/>
        </w:rPr>
        <w:t>bị nghiêm cấm</w:t>
      </w:r>
      <w:r w:rsidRPr="009F71FE">
        <w:rPr>
          <w:color w:val="000000"/>
          <w:sz w:val="28"/>
          <w:szCs w:val="28"/>
          <w:lang w:val="vi-VN"/>
        </w:rPr>
        <w:t xml:space="preserve"> </w:t>
      </w:r>
      <w:r w:rsidRPr="009F71FE">
        <w:rPr>
          <w:iCs/>
          <w:color w:val="000000"/>
          <w:sz w:val="28"/>
          <w:szCs w:val="28"/>
          <w:lang w:val="sv-SE"/>
        </w:rPr>
        <w:t>trong khấu trừ, hoàn thuế</w:t>
      </w:r>
      <w:r w:rsidRPr="009F71FE">
        <w:rPr>
          <w:rFonts w:eastAsia="Arial"/>
          <w:bCs/>
          <w:color w:val="000000"/>
          <w:sz w:val="28"/>
          <w:szCs w:val="28"/>
          <w:lang w:val="sv-SE"/>
        </w:rPr>
        <w:t>, cụ thể:</w:t>
      </w:r>
    </w:p>
    <w:p w14:paraId="7913BE1A" w14:textId="77777777" w:rsidR="0064556B" w:rsidRPr="009F71FE" w:rsidRDefault="0064556B" w:rsidP="009F71FE">
      <w:pPr>
        <w:pStyle w:val="ThngthngWeb"/>
        <w:spacing w:before="120" w:beforeAutospacing="0" w:after="120" w:afterAutospacing="0"/>
        <w:ind w:firstLine="709"/>
        <w:jc w:val="both"/>
        <w:rPr>
          <w:rFonts w:eastAsia="Arial"/>
          <w:b/>
          <w:bCs/>
          <w:color w:val="000000"/>
          <w:sz w:val="28"/>
          <w:szCs w:val="28"/>
          <w:lang w:val="sv-SE"/>
        </w:rPr>
      </w:pPr>
      <w:r w:rsidRPr="009F71FE">
        <w:rPr>
          <w:rFonts w:eastAsia="Arial"/>
          <w:bCs/>
          <w:color w:val="000000"/>
          <w:sz w:val="28"/>
          <w:szCs w:val="28"/>
          <w:lang w:val="sv-SE"/>
        </w:rPr>
        <w:t>“</w:t>
      </w:r>
      <w:r w:rsidRPr="009F71FE">
        <w:rPr>
          <w:rFonts w:eastAsia="Arial"/>
          <w:b/>
          <w:bCs/>
          <w:color w:val="000000"/>
          <w:sz w:val="28"/>
          <w:szCs w:val="28"/>
          <w:lang w:val="sv-SE"/>
        </w:rPr>
        <w:t>Điều 13. Các hành vi bị nghiêm cấm trong khấu trừ, hoàn thuế</w:t>
      </w:r>
    </w:p>
    <w:p w14:paraId="0570EC7A" w14:textId="77777777" w:rsidR="0064556B" w:rsidRPr="009F71FE" w:rsidRDefault="0064556B" w:rsidP="009F71FE">
      <w:pPr>
        <w:pStyle w:val="ThngthngWeb"/>
        <w:shd w:val="clear" w:color="auto" w:fill="FFFFFF"/>
        <w:spacing w:before="120" w:beforeAutospacing="0" w:after="120" w:afterAutospacing="0"/>
        <w:ind w:firstLine="709"/>
        <w:jc w:val="both"/>
        <w:rPr>
          <w:rFonts w:eastAsia="Arial"/>
          <w:bCs/>
          <w:color w:val="000000"/>
          <w:sz w:val="28"/>
          <w:szCs w:val="28"/>
          <w:lang w:val="sv-SE"/>
        </w:rPr>
      </w:pPr>
      <w:r w:rsidRPr="009F71FE">
        <w:rPr>
          <w:rFonts w:eastAsia="Arial"/>
          <w:bCs/>
          <w:color w:val="000000"/>
          <w:sz w:val="28"/>
          <w:szCs w:val="28"/>
          <w:lang w:val="sv-SE"/>
        </w:rPr>
        <w:t>1. Mua, cho, bán, tổ chức quảng cáo, môi giới mua, bán hóa đơn.</w:t>
      </w:r>
    </w:p>
    <w:p w14:paraId="582CAFB4" w14:textId="77777777" w:rsidR="0064556B" w:rsidRPr="009F71FE" w:rsidRDefault="0064556B" w:rsidP="009F71FE">
      <w:pPr>
        <w:pStyle w:val="ThngthngWeb"/>
        <w:shd w:val="clear" w:color="auto" w:fill="FFFFFF"/>
        <w:spacing w:before="120" w:beforeAutospacing="0" w:after="120" w:afterAutospacing="0"/>
        <w:ind w:firstLine="709"/>
        <w:jc w:val="both"/>
        <w:rPr>
          <w:rFonts w:eastAsia="Arial"/>
          <w:bCs/>
          <w:color w:val="000000"/>
          <w:sz w:val="28"/>
          <w:szCs w:val="28"/>
          <w:lang w:val="sv-SE"/>
        </w:rPr>
      </w:pPr>
      <w:r w:rsidRPr="009F71FE">
        <w:rPr>
          <w:rFonts w:eastAsia="Arial"/>
          <w:bCs/>
          <w:color w:val="000000"/>
          <w:sz w:val="28"/>
          <w:szCs w:val="28"/>
          <w:lang w:val="sv-SE"/>
        </w:rPr>
        <w:t>2. Tạo lập giao dịch mua, bán hàng hóa, cung cấp dịch vụ không có thật hoặc giao dịch không đúng quy định của pháp luật.</w:t>
      </w:r>
    </w:p>
    <w:p w14:paraId="455D6CC0" w14:textId="77777777" w:rsidR="0064556B" w:rsidRPr="009F71FE" w:rsidRDefault="0064556B" w:rsidP="009F71FE">
      <w:pPr>
        <w:pStyle w:val="ThngthngWeb"/>
        <w:shd w:val="clear" w:color="auto" w:fill="FFFFFF"/>
        <w:spacing w:before="120" w:beforeAutospacing="0" w:after="120" w:afterAutospacing="0"/>
        <w:ind w:firstLine="709"/>
        <w:jc w:val="both"/>
        <w:rPr>
          <w:rFonts w:eastAsia="Arial"/>
          <w:bCs/>
          <w:color w:val="000000"/>
          <w:sz w:val="28"/>
          <w:szCs w:val="28"/>
          <w:lang w:val="sv-SE"/>
        </w:rPr>
      </w:pPr>
      <w:r w:rsidRPr="009F71FE">
        <w:rPr>
          <w:rFonts w:eastAsia="Arial"/>
          <w:bCs/>
          <w:color w:val="000000"/>
          <w:sz w:val="28"/>
          <w:szCs w:val="28"/>
          <w:lang w:val="sv-SE"/>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p>
    <w:p w14:paraId="2C21CBDB" w14:textId="77777777" w:rsidR="0064556B" w:rsidRPr="009F71FE" w:rsidRDefault="0064556B" w:rsidP="009F71FE">
      <w:pPr>
        <w:pStyle w:val="ThngthngWeb"/>
        <w:shd w:val="clear" w:color="auto" w:fill="FFFFFF"/>
        <w:spacing w:before="120" w:beforeAutospacing="0" w:after="120" w:afterAutospacing="0"/>
        <w:ind w:firstLine="709"/>
        <w:jc w:val="both"/>
        <w:rPr>
          <w:rFonts w:eastAsia="Arial"/>
          <w:bCs/>
          <w:color w:val="000000"/>
          <w:sz w:val="28"/>
          <w:szCs w:val="28"/>
          <w:lang w:val="sv-SE"/>
        </w:rPr>
      </w:pPr>
      <w:r w:rsidRPr="009F71FE">
        <w:rPr>
          <w:rFonts w:eastAsia="Arial"/>
          <w:bCs/>
          <w:color w:val="000000"/>
          <w:sz w:val="28"/>
          <w:szCs w:val="28"/>
          <w:lang w:val="sv-SE"/>
        </w:rPr>
        <w:t>4. Sử dụng hóa đơn, chứng từ không hợp pháp, sử dụng không hợp pháp hóa đơn, chứng từ theo quy định của Chính phủ.</w:t>
      </w:r>
    </w:p>
    <w:p w14:paraId="27965CB0" w14:textId="77777777" w:rsidR="0064556B" w:rsidRPr="009F71FE" w:rsidRDefault="0064556B" w:rsidP="009F71FE">
      <w:pPr>
        <w:pStyle w:val="ThngthngWeb"/>
        <w:shd w:val="clear" w:color="auto" w:fill="FFFFFF"/>
        <w:spacing w:before="120" w:beforeAutospacing="0" w:after="120" w:afterAutospacing="0"/>
        <w:ind w:firstLine="709"/>
        <w:jc w:val="both"/>
        <w:rPr>
          <w:rFonts w:eastAsia="Arial"/>
          <w:bCs/>
          <w:color w:val="000000"/>
          <w:sz w:val="28"/>
          <w:szCs w:val="28"/>
          <w:lang w:val="sv-SE"/>
        </w:rPr>
      </w:pPr>
      <w:r w:rsidRPr="009F71FE">
        <w:rPr>
          <w:rFonts w:eastAsia="Arial"/>
          <w:bCs/>
          <w:color w:val="000000"/>
          <w:sz w:val="28"/>
          <w:szCs w:val="28"/>
          <w:lang w:val="sv-SE"/>
        </w:rPr>
        <w:t>5. Không chuyển dữ liệu hóa đơn điện tử về cơ quan thuế theo quy định.</w:t>
      </w:r>
    </w:p>
    <w:p w14:paraId="4E6E9465" w14:textId="77777777" w:rsidR="0064556B" w:rsidRPr="009F71FE" w:rsidRDefault="0064556B" w:rsidP="009F71FE">
      <w:pPr>
        <w:pStyle w:val="ThngthngWeb"/>
        <w:shd w:val="clear" w:color="auto" w:fill="FFFFFF"/>
        <w:spacing w:before="120" w:beforeAutospacing="0" w:after="120" w:afterAutospacing="0"/>
        <w:ind w:firstLine="709"/>
        <w:jc w:val="both"/>
        <w:rPr>
          <w:rFonts w:eastAsia="Arial"/>
          <w:bCs/>
          <w:color w:val="000000"/>
          <w:sz w:val="28"/>
          <w:szCs w:val="28"/>
          <w:lang w:val="sv-SE"/>
        </w:rPr>
      </w:pPr>
      <w:r w:rsidRPr="009F71FE">
        <w:rPr>
          <w:rFonts w:eastAsia="Arial"/>
          <w:bCs/>
          <w:color w:val="000000"/>
          <w:sz w:val="28"/>
          <w:szCs w:val="28"/>
          <w:lang w:val="sv-SE"/>
        </w:rPr>
        <w:t>6. Làm sai lệch, sử dụng sai mục đích, truy cập trái phép, phá hủy hệ thống thông tin về hóa đơn, chứng từ.</w:t>
      </w:r>
    </w:p>
    <w:p w14:paraId="033FB2F9" w14:textId="77777777" w:rsidR="0064556B" w:rsidRPr="009F71FE" w:rsidRDefault="0064556B" w:rsidP="009F71FE">
      <w:pPr>
        <w:pStyle w:val="ThngthngWeb"/>
        <w:shd w:val="clear" w:color="auto" w:fill="FFFFFF"/>
        <w:spacing w:before="120" w:beforeAutospacing="0" w:after="120" w:afterAutospacing="0"/>
        <w:ind w:firstLine="709"/>
        <w:jc w:val="both"/>
        <w:rPr>
          <w:rFonts w:eastAsia="Arial"/>
          <w:bCs/>
          <w:color w:val="000000"/>
          <w:sz w:val="28"/>
          <w:szCs w:val="28"/>
          <w:lang w:val="sv-SE"/>
        </w:rPr>
      </w:pPr>
      <w:r w:rsidRPr="009F71FE">
        <w:rPr>
          <w:rFonts w:eastAsia="Arial"/>
          <w:bCs/>
          <w:color w:val="000000"/>
          <w:sz w:val="28"/>
          <w:szCs w:val="28"/>
          <w:lang w:val="sv-SE"/>
        </w:rPr>
        <w:t>7. Đưa, nhận, môi giới hối lộ hoặc thực hiện các hành vi khác liên quan đến hóa đơn, chứng từ để được khấu trừ thuế, hoàn thuế, chiếm đoạt tiền thuế, trốn thuế giá trị gia tăng.</w:t>
      </w:r>
    </w:p>
    <w:p w14:paraId="3DC1AA7D" w14:textId="77777777" w:rsidR="0064556B" w:rsidRPr="009F71FE" w:rsidRDefault="0064556B" w:rsidP="009F71FE">
      <w:pPr>
        <w:pStyle w:val="ThngthngWeb"/>
        <w:shd w:val="clear" w:color="auto" w:fill="FFFFFF"/>
        <w:spacing w:before="120" w:beforeAutospacing="0" w:after="120" w:afterAutospacing="0"/>
        <w:ind w:firstLine="709"/>
        <w:jc w:val="both"/>
        <w:rPr>
          <w:rFonts w:eastAsia="Arial"/>
          <w:bCs/>
          <w:color w:val="000000"/>
          <w:sz w:val="28"/>
          <w:szCs w:val="28"/>
          <w:lang w:val="sv-SE"/>
        </w:rPr>
      </w:pPr>
      <w:r w:rsidRPr="009F71FE">
        <w:rPr>
          <w:rFonts w:eastAsia="Arial"/>
          <w:bCs/>
          <w:color w:val="000000"/>
          <w:sz w:val="28"/>
          <w:szCs w:val="28"/>
          <w:lang w:val="sv-SE"/>
        </w:rPr>
        <w:t>8. Thông đồng, bao che; 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49B64172" w14:textId="77777777" w:rsidR="0064556B" w:rsidRPr="009F71FE" w:rsidRDefault="00C71064" w:rsidP="009F71FE">
      <w:pPr>
        <w:widowControl w:val="0"/>
        <w:spacing w:before="120" w:after="120"/>
        <w:ind w:firstLine="709"/>
        <w:jc w:val="both"/>
        <w:rPr>
          <w:b/>
          <w:bCs/>
          <w:i/>
          <w:iCs/>
          <w:color w:val="000000"/>
          <w:sz w:val="28"/>
          <w:szCs w:val="28"/>
          <w:lang w:val="sv-SE"/>
        </w:rPr>
      </w:pPr>
      <w:r w:rsidRPr="009F71FE">
        <w:rPr>
          <w:b/>
          <w:bCs/>
          <w:i/>
          <w:iCs/>
          <w:color w:val="000000"/>
          <w:sz w:val="28"/>
          <w:szCs w:val="28"/>
          <w:lang w:val="sv-SE"/>
        </w:rPr>
        <w:t>2.</w:t>
      </w:r>
      <w:r w:rsidR="0064556B" w:rsidRPr="009F71FE">
        <w:rPr>
          <w:b/>
          <w:bCs/>
          <w:i/>
          <w:iCs/>
          <w:color w:val="000000"/>
          <w:sz w:val="28"/>
          <w:szCs w:val="28"/>
          <w:lang w:val="sv-SE"/>
        </w:rPr>
        <w:t>8. Về khấu trừ thuế GTGT đầu vào</w:t>
      </w:r>
    </w:p>
    <w:p w14:paraId="6FF9A08E" w14:textId="77777777" w:rsidR="0064556B" w:rsidRPr="009F71FE" w:rsidRDefault="0064556B" w:rsidP="009F71FE">
      <w:pPr>
        <w:widowControl w:val="0"/>
        <w:spacing w:before="120" w:after="120"/>
        <w:ind w:firstLine="709"/>
        <w:jc w:val="both"/>
        <w:rPr>
          <w:bCs/>
          <w:color w:val="000000"/>
          <w:spacing w:val="-4"/>
          <w:sz w:val="28"/>
          <w:szCs w:val="28"/>
          <w:lang w:val="sv-SE"/>
        </w:rPr>
      </w:pPr>
      <w:r w:rsidRPr="009F71FE">
        <w:rPr>
          <w:bCs/>
          <w:color w:val="000000"/>
          <w:spacing w:val="-4"/>
          <w:sz w:val="28"/>
          <w:szCs w:val="28"/>
          <w:lang w:val="sv-SE"/>
        </w:rPr>
        <w:t>- Sửa đổi quy định đối với trường hợp cơ sở kinh doanh phát hiện số thuế GTGT đầu vào khi kê khai, khấu trừ bị sai, sót để tránh vướng mắc trong thực hiện.</w:t>
      </w:r>
    </w:p>
    <w:p w14:paraId="5691683D" w14:textId="77777777" w:rsidR="0064556B" w:rsidRPr="009F71FE" w:rsidRDefault="0064556B" w:rsidP="009F71FE">
      <w:pPr>
        <w:widowControl w:val="0"/>
        <w:tabs>
          <w:tab w:val="left" w:pos="720"/>
        </w:tabs>
        <w:spacing w:before="120" w:after="120"/>
        <w:ind w:firstLine="709"/>
        <w:jc w:val="both"/>
        <w:rPr>
          <w:bCs/>
          <w:iCs/>
          <w:color w:val="000000"/>
          <w:sz w:val="28"/>
          <w:szCs w:val="28"/>
          <w:lang w:val="sv-SE"/>
        </w:rPr>
      </w:pPr>
      <w:r w:rsidRPr="009F71FE">
        <w:rPr>
          <w:color w:val="000000"/>
          <w:sz w:val="28"/>
          <w:szCs w:val="28"/>
          <w:lang w:val="sv-SE"/>
        </w:rPr>
        <w:t xml:space="preserve">- Bổ sung việc </w:t>
      </w:r>
      <w:r w:rsidRPr="009F71FE">
        <w:rPr>
          <w:bCs/>
          <w:color w:val="000000"/>
          <w:sz w:val="28"/>
          <w:szCs w:val="28"/>
          <w:lang w:val="vi-VN"/>
        </w:rPr>
        <w:t>tính vào chi phí để tính thuế thu nhập doanh nghiệp hoặc tính vào nguyên giá của tài sản cố định</w:t>
      </w:r>
      <w:r w:rsidRPr="009F71FE">
        <w:rPr>
          <w:b/>
          <w:bCs/>
          <w:i/>
          <w:iCs/>
          <w:color w:val="000000"/>
          <w:sz w:val="28"/>
          <w:szCs w:val="28"/>
          <w:lang w:val="vi-VN"/>
        </w:rPr>
        <w:t xml:space="preserve"> </w:t>
      </w:r>
      <w:r w:rsidRPr="009F71FE">
        <w:rPr>
          <w:bCs/>
          <w:iCs/>
          <w:color w:val="000000"/>
          <w:sz w:val="28"/>
          <w:szCs w:val="28"/>
          <w:lang w:val="vi-VN"/>
        </w:rPr>
        <w:t>theo quy định của pháp luật về thuế thu nhập doanh nghiệp</w:t>
      </w:r>
      <w:r w:rsidRPr="009F71FE">
        <w:rPr>
          <w:bCs/>
          <w:iCs/>
          <w:color w:val="000000"/>
          <w:sz w:val="28"/>
          <w:szCs w:val="28"/>
          <w:lang w:val="sv-SE"/>
        </w:rPr>
        <w:t xml:space="preserve"> đối với số thuế GTGT đầu vào không được khấu trừ để đảm bảo tính ổn định của chính sách.</w:t>
      </w:r>
    </w:p>
    <w:p w14:paraId="2358C15B" w14:textId="77777777" w:rsidR="0064556B" w:rsidRPr="009F71FE" w:rsidRDefault="0064556B" w:rsidP="009F71FE">
      <w:pPr>
        <w:widowControl w:val="0"/>
        <w:spacing w:before="120" w:after="120"/>
        <w:ind w:firstLine="709"/>
        <w:jc w:val="both"/>
        <w:rPr>
          <w:color w:val="000000"/>
          <w:sz w:val="28"/>
          <w:szCs w:val="28"/>
          <w:lang w:val="sv-SE"/>
        </w:rPr>
      </w:pPr>
      <w:r w:rsidRPr="009F71FE">
        <w:rPr>
          <w:rFonts w:eastAsia="Calibri"/>
          <w:bCs/>
          <w:color w:val="000000"/>
          <w:sz w:val="28"/>
          <w:szCs w:val="28"/>
          <w:lang w:val="sv-SE" w:eastAsia="vi-VN"/>
        </w:rPr>
        <w:t xml:space="preserve">- </w:t>
      </w:r>
      <w:r w:rsidRPr="009F71FE">
        <w:rPr>
          <w:color w:val="000000"/>
          <w:sz w:val="28"/>
          <w:szCs w:val="28"/>
          <w:lang w:val="sv-SE"/>
        </w:rPr>
        <w:t xml:space="preserve">Bổ sung quy định khấu trừ thuế GTGT đầu vào đối với các trường hợp: </w:t>
      </w:r>
      <w:r w:rsidRPr="009F71FE">
        <w:rPr>
          <w:bCs/>
          <w:color w:val="000000"/>
          <w:sz w:val="28"/>
          <w:szCs w:val="28"/>
          <w:lang w:val="vi-VN"/>
        </w:rPr>
        <w:t xml:space="preserve">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9F71FE">
        <w:rPr>
          <w:bCs/>
          <w:iCs/>
          <w:color w:val="000000"/>
          <w:sz w:val="28"/>
          <w:szCs w:val="28"/>
          <w:lang w:val="vi-VN"/>
        </w:rPr>
        <w:t xml:space="preserve">tài sản cố định là ô tô chở người từ 09 chỗ ngồi trở xuống; </w:t>
      </w:r>
      <w:r w:rsidRPr="009F71FE">
        <w:rPr>
          <w:bCs/>
          <w:color w:val="000000"/>
          <w:sz w:val="28"/>
          <w:szCs w:val="28"/>
          <w:lang w:val="vi-VN"/>
        </w:rPr>
        <w:t>cơ sở sản xuất, kinh doanh tổ chức sản xuất khép kín, hạch toán tập trung</w:t>
      </w:r>
      <w:r w:rsidRPr="009F71FE">
        <w:rPr>
          <w:bCs/>
          <w:color w:val="000000"/>
          <w:sz w:val="28"/>
          <w:szCs w:val="28"/>
          <w:lang w:val="sv-SE"/>
        </w:rPr>
        <w:t xml:space="preserve"> thì</w:t>
      </w:r>
      <w:r w:rsidRPr="009F71FE">
        <w:rPr>
          <w:color w:val="000000"/>
          <w:sz w:val="28"/>
          <w:szCs w:val="28"/>
          <w:lang w:val="sv-SE"/>
        </w:rPr>
        <w:t xml:space="preserve"> thực hiện theo quy định của Chính phủ để đảm bảo phù hợp với tình hình thực tế.</w:t>
      </w:r>
    </w:p>
    <w:p w14:paraId="1EFE87B1" w14:textId="77777777" w:rsidR="0064556B" w:rsidRPr="009F71FE" w:rsidRDefault="0064556B" w:rsidP="009F71FE">
      <w:pPr>
        <w:widowControl w:val="0"/>
        <w:spacing w:before="120" w:after="120"/>
        <w:ind w:firstLine="709"/>
        <w:jc w:val="both"/>
        <w:rPr>
          <w:color w:val="000000"/>
          <w:sz w:val="28"/>
          <w:szCs w:val="28"/>
          <w:lang w:val="sv-SE"/>
        </w:rPr>
      </w:pPr>
      <w:r w:rsidRPr="009F71FE">
        <w:rPr>
          <w:rFonts w:eastAsia="Calibri"/>
          <w:bCs/>
          <w:color w:val="000000"/>
          <w:sz w:val="28"/>
          <w:szCs w:val="28"/>
          <w:lang w:val="sv-SE" w:eastAsia="vi-VN"/>
        </w:rPr>
        <w:t xml:space="preserve">- Quy định rõ điều kiện khấu trừ thuế GTGT đầu vào là có </w:t>
      </w:r>
      <w:r w:rsidRPr="009F71FE">
        <w:rPr>
          <w:color w:val="000000"/>
          <w:sz w:val="28"/>
          <w:szCs w:val="28"/>
          <w:lang w:val="vi-VN"/>
        </w:rPr>
        <w:t>chứng từ thanh toán không dùng tiền mặt đối với hàng hóa, dịch vụ mua vào, trừ</w:t>
      </w:r>
      <w:r w:rsidRPr="009F71FE">
        <w:rPr>
          <w:color w:val="000000"/>
          <w:sz w:val="28"/>
          <w:szCs w:val="28"/>
          <w:lang w:val="sv-SE"/>
        </w:rPr>
        <w:t xml:space="preserve"> </w:t>
      </w:r>
      <w:r w:rsidRPr="009F71FE">
        <w:rPr>
          <w:color w:val="000000"/>
          <w:sz w:val="28"/>
          <w:szCs w:val="28"/>
          <w:lang w:val="vi-VN"/>
        </w:rPr>
        <w:t xml:space="preserve">một số trường </w:t>
      </w:r>
      <w:r w:rsidRPr="009F71FE">
        <w:rPr>
          <w:color w:val="000000"/>
          <w:sz w:val="28"/>
          <w:szCs w:val="28"/>
          <w:lang w:val="vi-VN"/>
        </w:rPr>
        <w:lastRenderedPageBreak/>
        <w:t>hợp đặc thù theo quy định của Chính phủ</w:t>
      </w:r>
      <w:r w:rsidRPr="009F71FE">
        <w:rPr>
          <w:color w:val="000000"/>
          <w:sz w:val="28"/>
          <w:szCs w:val="28"/>
          <w:lang w:val="sv-SE"/>
        </w:rPr>
        <w:t>.</w:t>
      </w:r>
    </w:p>
    <w:p w14:paraId="25A85DA8" w14:textId="77777777" w:rsidR="0064556B" w:rsidRPr="009F71FE" w:rsidRDefault="0064556B" w:rsidP="009F71FE">
      <w:pPr>
        <w:widowControl w:val="0"/>
        <w:spacing w:before="120" w:after="120"/>
        <w:ind w:firstLine="709"/>
        <w:jc w:val="both"/>
        <w:rPr>
          <w:color w:val="000000"/>
          <w:sz w:val="28"/>
          <w:szCs w:val="28"/>
          <w:lang w:val="sv-SE"/>
        </w:rPr>
      </w:pPr>
      <w:r w:rsidRPr="009F71FE">
        <w:rPr>
          <w:bCs/>
          <w:color w:val="000000"/>
          <w:sz w:val="28"/>
          <w:szCs w:val="28"/>
          <w:lang w:val="pt-BR"/>
        </w:rPr>
        <w:t xml:space="preserve">- </w:t>
      </w:r>
      <w:r w:rsidRPr="009F71FE">
        <w:rPr>
          <w:bCs/>
          <w:color w:val="000000"/>
          <w:sz w:val="28"/>
          <w:szCs w:val="28"/>
          <w:lang w:val="sv-SE"/>
        </w:rPr>
        <w:t>B</w:t>
      </w:r>
      <w:r w:rsidRPr="009F71FE">
        <w:rPr>
          <w:bCs/>
          <w:color w:val="000000"/>
          <w:sz w:val="28"/>
          <w:szCs w:val="28"/>
          <w:lang w:val="pt-BR"/>
        </w:rPr>
        <w:t xml:space="preserve">ổ sung một số chứng từ (phiếu đóng gói, vận đơn, chứng từ bảo hiểm hàng hóa (nếu có)) </w:t>
      </w:r>
      <w:r w:rsidRPr="009F71FE">
        <w:rPr>
          <w:bCs/>
          <w:color w:val="000000"/>
          <w:sz w:val="28"/>
          <w:szCs w:val="28"/>
          <w:lang w:val="sv-SE"/>
        </w:rPr>
        <w:t>vào</w:t>
      </w:r>
      <w:r w:rsidRPr="009F71FE">
        <w:rPr>
          <w:bCs/>
          <w:color w:val="000000"/>
          <w:sz w:val="28"/>
          <w:szCs w:val="28"/>
          <w:lang w:val="pt-BR"/>
        </w:rPr>
        <w:t xml:space="preserve"> điều kiện khấu trừ thuế GTGT đầu vào đối với hàng hóa, dịch vụ xuất khẩu </w:t>
      </w:r>
      <w:r w:rsidRPr="009F71FE">
        <w:rPr>
          <w:bCs/>
          <w:color w:val="000000"/>
          <w:sz w:val="28"/>
          <w:szCs w:val="28"/>
          <w:lang w:val="sv-SE"/>
        </w:rPr>
        <w:t>để tránh gian lận trong khấu trừ, hoàn thuế</w:t>
      </w:r>
      <w:r w:rsidRPr="009F71FE">
        <w:rPr>
          <w:color w:val="000000"/>
          <w:sz w:val="28"/>
          <w:szCs w:val="28"/>
          <w:lang w:val="sv-SE"/>
        </w:rPr>
        <w:t>.</w:t>
      </w:r>
    </w:p>
    <w:p w14:paraId="471DAD07" w14:textId="77777777" w:rsidR="0064556B" w:rsidRPr="009F71FE" w:rsidRDefault="00C71064" w:rsidP="009F71FE">
      <w:pPr>
        <w:widowControl w:val="0"/>
        <w:spacing w:before="120" w:after="120"/>
        <w:ind w:firstLine="709"/>
        <w:jc w:val="both"/>
        <w:rPr>
          <w:rFonts w:eastAsia="Calibri"/>
          <w:b/>
          <w:bCs/>
          <w:i/>
          <w:iCs/>
          <w:color w:val="000000"/>
          <w:sz w:val="28"/>
          <w:szCs w:val="28"/>
          <w:lang w:val="sv-SE" w:eastAsia="vi-VN"/>
        </w:rPr>
      </w:pPr>
      <w:r w:rsidRPr="009F71FE">
        <w:rPr>
          <w:b/>
          <w:i/>
          <w:iCs/>
          <w:color w:val="000000"/>
          <w:sz w:val="28"/>
          <w:szCs w:val="28"/>
          <w:lang w:val="sv-SE"/>
        </w:rPr>
        <w:t>2</w:t>
      </w:r>
      <w:r w:rsidR="0064556B" w:rsidRPr="009F71FE">
        <w:rPr>
          <w:b/>
          <w:i/>
          <w:iCs/>
          <w:color w:val="000000"/>
          <w:sz w:val="28"/>
          <w:szCs w:val="28"/>
          <w:lang w:val="sv-SE"/>
        </w:rPr>
        <w:t xml:space="preserve">.9. </w:t>
      </w:r>
      <w:r w:rsidR="0064556B" w:rsidRPr="009F71FE">
        <w:rPr>
          <w:rFonts w:eastAsia="Calibri"/>
          <w:b/>
          <w:bCs/>
          <w:i/>
          <w:iCs/>
          <w:color w:val="000000"/>
          <w:sz w:val="28"/>
          <w:szCs w:val="28"/>
          <w:lang w:val="sv-SE" w:eastAsia="vi-VN"/>
        </w:rPr>
        <w:t>Về hoàn thuế GTGT</w:t>
      </w:r>
    </w:p>
    <w:p w14:paraId="5883CBD2" w14:textId="77777777" w:rsidR="0064556B" w:rsidRPr="009F71FE" w:rsidRDefault="0064556B" w:rsidP="009F71FE">
      <w:pPr>
        <w:widowControl w:val="0"/>
        <w:spacing w:before="120" w:after="120"/>
        <w:ind w:firstLine="709"/>
        <w:jc w:val="both"/>
        <w:rPr>
          <w:bCs/>
          <w:color w:val="000000"/>
          <w:spacing w:val="-2"/>
          <w:sz w:val="28"/>
          <w:szCs w:val="28"/>
          <w:lang w:val="sv-SE"/>
        </w:rPr>
      </w:pPr>
      <w:r w:rsidRPr="009F71FE">
        <w:rPr>
          <w:rFonts w:eastAsia="Arial"/>
          <w:bCs/>
          <w:color w:val="000000"/>
          <w:spacing w:val="-2"/>
          <w:sz w:val="28"/>
          <w:szCs w:val="28"/>
          <w:lang w:val="sv-SE"/>
        </w:rPr>
        <w:t xml:space="preserve">- Bổ sung quy định về hoàn thuế trong trường hợp cơ sở </w:t>
      </w:r>
      <w:r w:rsidRPr="009F71FE">
        <w:rPr>
          <w:bCs/>
          <w:color w:val="000000"/>
          <w:spacing w:val="-2"/>
          <w:sz w:val="28"/>
          <w:szCs w:val="28"/>
          <w:lang w:val="sv-SE"/>
        </w:rPr>
        <w:t xml:space="preserve">kinh doanh sản xuất hàng hóa, cung cấp dịch vụ chịu thuế suất thuế GTGT 5% để phù hợp với thực tế phát sinh và tránh vướng mắc trong thực hiện, </w:t>
      </w:r>
      <w:r w:rsidRPr="009F71FE">
        <w:rPr>
          <w:color w:val="000000"/>
          <w:spacing w:val="-2"/>
          <w:sz w:val="28"/>
          <w:szCs w:val="28"/>
          <w:lang w:val="sv-SE" w:eastAsia="vi-VN"/>
        </w:rPr>
        <w:t>tạo thuận lợi về vốn cho hoạt động sản xuất kinh doanh mặt hàng chịu thuế GTGT 5%</w:t>
      </w:r>
      <w:r w:rsidR="006C150C" w:rsidRPr="009F71FE">
        <w:rPr>
          <w:bCs/>
          <w:color w:val="000000"/>
          <w:spacing w:val="-2"/>
          <w:sz w:val="28"/>
          <w:szCs w:val="28"/>
          <w:lang w:val="sv-SE"/>
        </w:rPr>
        <w:t xml:space="preserve"> (khoản 3 Điều 15).</w:t>
      </w:r>
    </w:p>
    <w:p w14:paraId="532F0ECE" w14:textId="77777777" w:rsidR="0064556B" w:rsidRPr="009F71FE" w:rsidRDefault="0064556B" w:rsidP="009F71FE">
      <w:pPr>
        <w:widowControl w:val="0"/>
        <w:spacing w:before="120" w:after="120"/>
        <w:ind w:firstLine="709"/>
        <w:jc w:val="both"/>
        <w:rPr>
          <w:bCs/>
          <w:color w:val="000000"/>
          <w:sz w:val="28"/>
          <w:szCs w:val="28"/>
          <w:lang w:val="sv-SE"/>
        </w:rPr>
      </w:pPr>
      <w:r w:rsidRPr="009F71FE">
        <w:rPr>
          <w:bCs/>
          <w:color w:val="000000"/>
          <w:sz w:val="28"/>
          <w:szCs w:val="28"/>
          <w:lang w:val="sv-SE"/>
        </w:rPr>
        <w:t>- Để khuyến khích doanh nghiệp đầu tư, nâng cao năng suất lao động, đồng bộ pháp luật về dự án đầu tư</w:t>
      </w:r>
      <w:r w:rsidRPr="009F71FE">
        <w:rPr>
          <w:bCs/>
          <w:color w:val="000000"/>
          <w:sz w:val="28"/>
          <w:szCs w:val="28"/>
          <w:lang w:val="sv-SE" w:eastAsia="vi-VN"/>
        </w:rPr>
        <w:t xml:space="preserve">, quy định rõ để tránh vướng mắc trong thực hiện về hoàn thuế GTGT đối với dự án đầu tư; hoàn thuế đối với hàng hóa, dịch vụ xuất khẩu; </w:t>
      </w:r>
      <w:r w:rsidRPr="009F71FE">
        <w:rPr>
          <w:bCs/>
          <w:color w:val="000000"/>
          <w:sz w:val="28"/>
          <w:szCs w:val="28"/>
          <w:lang w:val="sv-SE"/>
        </w:rPr>
        <w:t xml:space="preserve">không hoàn thuế GTGT đối với dự án đầu tư của cơ sở kinh doanh ngành, nghề đầu tư kinh doanh có điều kiện khi chưa đủ các điều kiện kinh doanh </w:t>
      </w:r>
      <w:r w:rsidRPr="009F71FE">
        <w:rPr>
          <w:bCs/>
          <w:color w:val="000000"/>
          <w:sz w:val="28"/>
          <w:szCs w:val="28"/>
          <w:lang w:val="vi-VN"/>
        </w:rPr>
        <w:t xml:space="preserve">theo quy định của </w:t>
      </w:r>
      <w:r w:rsidRPr="009F71FE">
        <w:rPr>
          <w:bCs/>
          <w:color w:val="000000"/>
          <w:sz w:val="28"/>
          <w:szCs w:val="28"/>
          <w:lang w:val="sv-SE"/>
        </w:rPr>
        <w:t>pháp l</w:t>
      </w:r>
      <w:r w:rsidRPr="009F71FE">
        <w:rPr>
          <w:bCs/>
          <w:color w:val="000000"/>
          <w:sz w:val="28"/>
          <w:szCs w:val="28"/>
          <w:lang w:val="vi-VN"/>
        </w:rPr>
        <w:t>uật</w:t>
      </w:r>
      <w:r w:rsidRPr="009F71FE">
        <w:rPr>
          <w:bCs/>
          <w:color w:val="000000"/>
          <w:sz w:val="28"/>
          <w:szCs w:val="28"/>
          <w:lang w:val="sv-SE"/>
        </w:rPr>
        <w:t xml:space="preserve"> về</w:t>
      </w:r>
      <w:r w:rsidRPr="009F71FE">
        <w:rPr>
          <w:bCs/>
          <w:color w:val="000000"/>
          <w:sz w:val="28"/>
          <w:szCs w:val="28"/>
          <w:lang w:val="vi-VN"/>
        </w:rPr>
        <w:t xml:space="preserve"> </w:t>
      </w:r>
      <w:r w:rsidRPr="009F71FE">
        <w:rPr>
          <w:bCs/>
          <w:color w:val="000000"/>
          <w:sz w:val="28"/>
          <w:szCs w:val="28"/>
          <w:lang w:val="sv-SE"/>
        </w:rPr>
        <w:t xml:space="preserve">đầu tư </w:t>
      </w:r>
      <w:r w:rsidRPr="009F71FE">
        <w:rPr>
          <w:bCs/>
          <w:color w:val="000000"/>
          <w:sz w:val="28"/>
          <w:szCs w:val="28"/>
          <w:lang w:val="vi-VN"/>
        </w:rPr>
        <w:t>hoặc không bảo đảm duy trì đủ điều kiện kinh doanh</w:t>
      </w:r>
      <w:r w:rsidRPr="009F71FE">
        <w:rPr>
          <w:bCs/>
          <w:color w:val="000000"/>
          <w:sz w:val="28"/>
          <w:szCs w:val="28"/>
          <w:lang w:val="sv-SE"/>
        </w:rPr>
        <w:t xml:space="preserve"> </w:t>
      </w:r>
      <w:r w:rsidRPr="009F71FE">
        <w:rPr>
          <w:bCs/>
          <w:color w:val="000000"/>
          <w:sz w:val="28"/>
          <w:szCs w:val="28"/>
          <w:lang w:val="vi-VN"/>
        </w:rPr>
        <w:t>trong quá trình hoạt động</w:t>
      </w:r>
      <w:r w:rsidRPr="009F71FE">
        <w:rPr>
          <w:bCs/>
          <w:color w:val="000000"/>
          <w:sz w:val="28"/>
          <w:szCs w:val="28"/>
          <w:lang w:val="sv-SE"/>
        </w:rPr>
        <w:t>.</w:t>
      </w:r>
    </w:p>
    <w:p w14:paraId="4F57D4AB" w14:textId="77777777" w:rsidR="0064556B" w:rsidRPr="009F71FE" w:rsidRDefault="0064556B" w:rsidP="009F71FE">
      <w:pPr>
        <w:tabs>
          <w:tab w:val="left" w:pos="374"/>
        </w:tabs>
        <w:spacing w:before="120" w:after="120"/>
        <w:ind w:firstLine="709"/>
        <w:jc w:val="both"/>
        <w:rPr>
          <w:bCs/>
          <w:color w:val="000000"/>
          <w:sz w:val="28"/>
          <w:szCs w:val="28"/>
          <w:lang w:val="sv-SE"/>
        </w:rPr>
      </w:pPr>
      <w:r w:rsidRPr="009F71FE">
        <w:rPr>
          <w:bCs/>
          <w:color w:val="000000"/>
          <w:sz w:val="28"/>
          <w:szCs w:val="28"/>
          <w:lang w:val="sv-SE"/>
        </w:rPr>
        <w:t>- Bổ sung một số quy định để tránh vướng mắc khi thực hiện</w:t>
      </w:r>
      <w:r w:rsidRPr="009F71FE">
        <w:rPr>
          <w:bCs/>
          <w:iCs/>
          <w:color w:val="000000"/>
          <w:sz w:val="28"/>
          <w:szCs w:val="28"/>
          <w:lang w:val="sv-SE"/>
        </w:rPr>
        <w:t>, như:</w:t>
      </w:r>
      <w:r w:rsidRPr="009F71FE">
        <w:rPr>
          <w:bCs/>
          <w:color w:val="000000"/>
          <w:sz w:val="28"/>
          <w:szCs w:val="28"/>
          <w:lang w:val="sv-SE"/>
        </w:rPr>
        <w:t xml:space="preserve"> hoàn thuế GTGT đối với </w:t>
      </w:r>
      <w:r w:rsidRPr="009F71FE">
        <w:rPr>
          <w:bCs/>
          <w:iCs/>
          <w:color w:val="000000"/>
          <w:sz w:val="28"/>
          <w:szCs w:val="28"/>
          <w:lang w:val="sv-SE"/>
        </w:rPr>
        <w:t>dự án tìm kiếm, thăm dò, phát triển dầu khí</w:t>
      </w:r>
      <w:r w:rsidRPr="009F71FE">
        <w:rPr>
          <w:bCs/>
          <w:color w:val="000000"/>
          <w:sz w:val="28"/>
          <w:szCs w:val="28"/>
          <w:lang w:val="sv-SE"/>
        </w:rPr>
        <w:t xml:space="preserve">; </w:t>
      </w:r>
      <w:r w:rsidRPr="009F71FE">
        <w:rPr>
          <w:bCs/>
          <w:iCs/>
          <w:color w:val="000000"/>
          <w:sz w:val="28"/>
          <w:szCs w:val="28"/>
          <w:lang w:val="sv-SE"/>
        </w:rPr>
        <w:t>nguyên tắc xác định thuế GTGT đầu vào của hàng hóa, dịch vụ xuất khẩu được hoàn.</w:t>
      </w:r>
    </w:p>
    <w:p w14:paraId="77868A2C" w14:textId="77777777" w:rsidR="0064556B" w:rsidRPr="009F71FE" w:rsidRDefault="0064556B" w:rsidP="009F71FE">
      <w:pPr>
        <w:tabs>
          <w:tab w:val="left" w:pos="374"/>
        </w:tabs>
        <w:spacing w:before="120" w:after="120"/>
        <w:ind w:firstLine="709"/>
        <w:jc w:val="both"/>
        <w:rPr>
          <w:bCs/>
          <w:color w:val="000000"/>
          <w:sz w:val="28"/>
          <w:szCs w:val="28"/>
          <w:lang w:val="sv-SE"/>
        </w:rPr>
      </w:pPr>
      <w:r w:rsidRPr="009F71FE">
        <w:rPr>
          <w:bCs/>
          <w:color w:val="000000"/>
          <w:sz w:val="28"/>
          <w:szCs w:val="28"/>
          <w:lang w:val="sv-SE"/>
        </w:rPr>
        <w:t xml:space="preserve">- </w:t>
      </w:r>
      <w:r w:rsidRPr="009F71FE">
        <w:rPr>
          <w:bCs/>
          <w:color w:val="000000"/>
          <w:spacing w:val="-2"/>
          <w:sz w:val="28"/>
          <w:szCs w:val="28"/>
          <w:lang w:val="sv-SE"/>
        </w:rPr>
        <w:t xml:space="preserve">Để đảm bảo đồng bộ với quy định tại Luật Doanh nghiệp, </w:t>
      </w:r>
      <w:bookmarkStart w:id="28" w:name="_Hlk136203195"/>
      <w:r w:rsidRPr="009F71FE">
        <w:rPr>
          <w:bCs/>
          <w:color w:val="000000"/>
          <w:spacing w:val="-2"/>
          <w:sz w:val="28"/>
          <w:szCs w:val="28"/>
          <w:lang w:val="sv-SE"/>
        </w:rPr>
        <w:t xml:space="preserve">đảm bảo minh bạch chính sách, </w:t>
      </w:r>
      <w:r w:rsidRPr="009F71FE">
        <w:rPr>
          <w:bCs/>
          <w:color w:val="000000"/>
          <w:sz w:val="28"/>
          <w:szCs w:val="28"/>
          <w:lang w:val="sv-SE"/>
        </w:rPr>
        <w:t xml:space="preserve">bỏ quy định về hoàn thuế GTGT đối với trường hợp doanh nghiệp </w:t>
      </w:r>
      <w:r w:rsidRPr="009F71FE">
        <w:rPr>
          <w:bCs/>
          <w:iCs/>
          <w:color w:val="000000"/>
          <w:sz w:val="28"/>
          <w:szCs w:val="28"/>
          <w:lang w:val="sv-SE"/>
        </w:rPr>
        <w:t>chuyển đổi sở hữu</w:t>
      </w:r>
      <w:r w:rsidRPr="009F71FE">
        <w:rPr>
          <w:bCs/>
          <w:color w:val="000000"/>
          <w:sz w:val="28"/>
          <w:szCs w:val="28"/>
          <w:lang w:val="sv-SE"/>
        </w:rPr>
        <w:t>, chuyển đổi doanh nghiệp, sáp nhập, hợp nhất, chia, tách, chấm dứt hoạt động</w:t>
      </w:r>
      <w:bookmarkEnd w:id="28"/>
      <w:r w:rsidRPr="009F71FE">
        <w:rPr>
          <w:bCs/>
          <w:iCs/>
          <w:color w:val="000000"/>
          <w:sz w:val="28"/>
          <w:szCs w:val="28"/>
          <w:lang w:val="sv-SE"/>
        </w:rPr>
        <w:t xml:space="preserve">. Ngoài ra, bổ sung thêm </w:t>
      </w:r>
      <w:r w:rsidRPr="009F71FE">
        <w:rPr>
          <w:bCs/>
          <w:color w:val="000000"/>
          <w:sz w:val="28"/>
          <w:szCs w:val="28"/>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F6FA2F5" w14:textId="77777777" w:rsidR="0064556B" w:rsidRPr="009F71FE" w:rsidRDefault="0064556B" w:rsidP="009F71FE">
      <w:pPr>
        <w:widowControl w:val="0"/>
        <w:spacing w:before="120" w:after="120"/>
        <w:ind w:firstLine="709"/>
        <w:jc w:val="both"/>
        <w:rPr>
          <w:rFonts w:eastAsia="Arial"/>
          <w:bCs/>
          <w:color w:val="000000"/>
          <w:spacing w:val="-4"/>
          <w:sz w:val="28"/>
          <w:szCs w:val="28"/>
          <w:lang w:val="sv-SE"/>
        </w:rPr>
      </w:pPr>
      <w:r w:rsidRPr="009F71FE">
        <w:rPr>
          <w:rFonts w:eastAsia="Arial"/>
          <w:bCs/>
          <w:color w:val="000000"/>
          <w:spacing w:val="-4"/>
          <w:sz w:val="28"/>
          <w:szCs w:val="28"/>
          <w:lang w:val="sv-SE"/>
        </w:rPr>
        <w:t>- Bổ sung quy định về điều kiện hoàn thuế và trách nhiệm của người nộp thuế, cơ quan thuế trong hoàn thuế để đảm bảo tính khả thi trong thực hiện, cụ thể:</w:t>
      </w:r>
    </w:p>
    <w:p w14:paraId="78CB7D46" w14:textId="77777777" w:rsidR="0064556B" w:rsidRPr="009F71FE" w:rsidRDefault="0064556B" w:rsidP="009F71FE">
      <w:pPr>
        <w:widowControl w:val="0"/>
        <w:spacing w:before="120" w:after="120"/>
        <w:ind w:firstLine="709"/>
        <w:jc w:val="both"/>
        <w:rPr>
          <w:rFonts w:eastAsia="Arial"/>
          <w:bCs/>
          <w:color w:val="000000"/>
          <w:sz w:val="28"/>
          <w:szCs w:val="28"/>
          <w:lang w:val="sv-SE"/>
        </w:rPr>
      </w:pPr>
      <w:r w:rsidRPr="009F71FE">
        <w:rPr>
          <w:rFonts w:eastAsia="Arial"/>
          <w:bCs/>
          <w:color w:val="000000"/>
          <w:sz w:val="28"/>
          <w:szCs w:val="28"/>
          <w:lang w:val="sv-SE"/>
        </w:rPr>
        <w:t xml:space="preserve">+ Cơ sở kinh doanh phải đáp ứng các điều kiện (i) Cơ sở kinh doanh thuộc trường hợp được hoàn thuế theo quy định phải là cơ sở kinh doanh nộp thuế GTGT theo phương pháp khấu trừ thuế, lập và lưu giữ sổ kế toán, chứng từ kế toán theo quy định của pháp luật về kế toán; có tài khoản tiền gửi tại ngân hàng theo mã số thuế của cơ sở kinh doanh; (ii) Đáp ứng quy định về khấu trừ thuế giá trị gia tăng đầu vào và không thuộc trường hợp sử dụng hóa đơn, chứng từ bị nghiêm cấm; (iii) Người bán đã kê khai, nộp thuế GTGT theo quy định đối với hóa đơn đã xuất cho cơ sở kinh doanh đề nghị hoàn thuế. </w:t>
      </w:r>
    </w:p>
    <w:p w14:paraId="3191D267" w14:textId="77777777" w:rsidR="0064556B" w:rsidRPr="009F71FE" w:rsidRDefault="0064556B" w:rsidP="009F71FE">
      <w:pPr>
        <w:widowControl w:val="0"/>
        <w:spacing w:before="120" w:after="120"/>
        <w:ind w:firstLine="709"/>
        <w:jc w:val="both"/>
        <w:rPr>
          <w:rFonts w:eastAsia="Arial"/>
          <w:bCs/>
          <w:color w:val="000000"/>
          <w:sz w:val="28"/>
          <w:szCs w:val="28"/>
          <w:lang w:val="sv-SE"/>
        </w:rPr>
      </w:pPr>
      <w:r w:rsidRPr="009F71FE">
        <w:rPr>
          <w:rFonts w:eastAsia="Arial"/>
          <w:bCs/>
          <w:color w:val="000000"/>
          <w:sz w:val="28"/>
          <w:szCs w:val="28"/>
          <w:lang w:val="sv-SE"/>
        </w:rPr>
        <w:t xml:space="preserve">+ Người nộp thuế thuộc trường hợp hoàn thuế GTGT, có số thuế GTGT đầu vào đáp ứng đầy đủ điều kiện hoàn thuế theo quy định tại Điều 15 Luật Thuế GTGT và tuân thủ các quy định về khai thuế theo quy định của pháp luật về quản lý thuế, lập hồ sơ hoàn thuế GTGT đối với từng trường hợp hoàn thuế GTGT và gửi đến cơ quan thuế có thẩm quyền tiếp nhận. </w:t>
      </w:r>
    </w:p>
    <w:p w14:paraId="42418984" w14:textId="77777777" w:rsidR="0064556B" w:rsidRPr="009F71FE" w:rsidRDefault="0064556B" w:rsidP="009F71FE">
      <w:pPr>
        <w:widowControl w:val="0"/>
        <w:spacing w:before="120" w:after="120"/>
        <w:ind w:firstLine="709"/>
        <w:jc w:val="both"/>
        <w:rPr>
          <w:rFonts w:eastAsia="Arial"/>
          <w:bCs/>
          <w:color w:val="000000"/>
          <w:sz w:val="28"/>
          <w:szCs w:val="28"/>
          <w:lang w:val="sv-SE"/>
        </w:rPr>
      </w:pPr>
      <w:r w:rsidRPr="009F71FE">
        <w:rPr>
          <w:rFonts w:eastAsia="Arial"/>
          <w:bCs/>
          <w:color w:val="000000"/>
          <w:sz w:val="28"/>
          <w:szCs w:val="28"/>
          <w:lang w:val="sv-SE"/>
        </w:rPr>
        <w:lastRenderedPageBreak/>
        <w:t>+ Cơ quan thuế phân loại hồ sơ hoàn thuế GTGT thuộc diện hoàn thuế trước hoặc kiểm tra trước hoàn thuế và giải quyết hồ sơ hoàn thuế GTGT theo quy định của pháp luật về quản lý thuế.</w:t>
      </w:r>
    </w:p>
    <w:p w14:paraId="67456D75" w14:textId="77777777" w:rsidR="0064556B" w:rsidRPr="009F71FE" w:rsidRDefault="006C150C" w:rsidP="009F71FE">
      <w:pPr>
        <w:widowControl w:val="0"/>
        <w:spacing w:before="120" w:after="120"/>
        <w:ind w:firstLine="709"/>
        <w:jc w:val="both"/>
        <w:rPr>
          <w:b/>
          <w:bCs/>
          <w:i/>
          <w:iCs/>
          <w:color w:val="000000"/>
          <w:sz w:val="28"/>
          <w:szCs w:val="28"/>
          <w:lang w:val="sv-SE" w:eastAsia="vi-VN"/>
        </w:rPr>
      </w:pPr>
      <w:r w:rsidRPr="009F71FE">
        <w:rPr>
          <w:rFonts w:eastAsia="Arial"/>
          <w:b/>
          <w:bCs/>
          <w:i/>
          <w:iCs/>
          <w:color w:val="000000"/>
          <w:sz w:val="28"/>
          <w:szCs w:val="28"/>
          <w:lang w:val="sv-SE"/>
        </w:rPr>
        <w:t>2</w:t>
      </w:r>
      <w:r w:rsidR="0064556B" w:rsidRPr="009F71FE">
        <w:rPr>
          <w:rFonts w:eastAsia="Arial"/>
          <w:b/>
          <w:bCs/>
          <w:i/>
          <w:iCs/>
          <w:color w:val="000000"/>
          <w:sz w:val="28"/>
          <w:szCs w:val="28"/>
          <w:lang w:val="sv-SE"/>
        </w:rPr>
        <w:t>.10.</w:t>
      </w:r>
      <w:r w:rsidR="0064556B" w:rsidRPr="009F71FE">
        <w:rPr>
          <w:b/>
          <w:bCs/>
          <w:i/>
          <w:iCs/>
          <w:color w:val="000000"/>
          <w:sz w:val="28"/>
          <w:szCs w:val="28"/>
          <w:lang w:val="sv-SE" w:eastAsia="vi-VN"/>
        </w:rPr>
        <w:t xml:space="preserve"> Về sửa đổi, bổ sung quy định của Luật Thuế </w:t>
      </w:r>
      <w:r w:rsidRPr="009F71FE">
        <w:rPr>
          <w:b/>
          <w:bCs/>
          <w:i/>
          <w:iCs/>
          <w:color w:val="000000"/>
          <w:sz w:val="28"/>
          <w:szCs w:val="28"/>
          <w:lang w:val="sv-SE" w:eastAsia="vi-VN"/>
        </w:rPr>
        <w:t xml:space="preserve">thu nhập cá nhân </w:t>
      </w:r>
      <w:r w:rsidR="0064556B" w:rsidRPr="009F71FE">
        <w:rPr>
          <w:b/>
          <w:bCs/>
          <w:i/>
          <w:iCs/>
          <w:color w:val="000000"/>
          <w:sz w:val="28"/>
          <w:szCs w:val="28"/>
          <w:lang w:val="sv-SE" w:eastAsia="vi-VN"/>
        </w:rPr>
        <w:t>đối với mức doanh thu không chịu thuế</w:t>
      </w:r>
    </w:p>
    <w:p w14:paraId="6D851FE8" w14:textId="77777777" w:rsidR="0064556B" w:rsidRPr="009F71FE" w:rsidRDefault="0064556B" w:rsidP="009F71FE">
      <w:pPr>
        <w:widowControl w:val="0"/>
        <w:spacing w:before="120" w:after="120"/>
        <w:ind w:firstLine="709"/>
        <w:jc w:val="both"/>
        <w:rPr>
          <w:color w:val="000000"/>
          <w:sz w:val="28"/>
          <w:szCs w:val="28"/>
          <w:lang w:val="nb-NO"/>
        </w:rPr>
      </w:pPr>
      <w:r w:rsidRPr="009F71FE">
        <w:rPr>
          <w:color w:val="000000"/>
          <w:sz w:val="28"/>
          <w:szCs w:val="28"/>
          <w:lang w:val="nb-NO"/>
        </w:rPr>
        <w:t>Luật Thuế GTGT đã sửa đổi quy định về ngưỡng doanh thu không chịu thuế GTGT.</w:t>
      </w:r>
      <w:r w:rsidR="006C150C" w:rsidRPr="009F71FE">
        <w:rPr>
          <w:color w:val="000000"/>
          <w:sz w:val="28"/>
          <w:szCs w:val="28"/>
          <w:lang w:val="nb-NO"/>
        </w:rPr>
        <w:t xml:space="preserve"> </w:t>
      </w:r>
      <w:r w:rsidRPr="009F71FE">
        <w:rPr>
          <w:color w:val="000000"/>
          <w:sz w:val="28"/>
          <w:szCs w:val="28"/>
          <w:lang w:val="nb-NO"/>
        </w:rPr>
        <w:t>Theo đó, bổ sung quy định tại Chương IV – Điều khoản thi hành Luật Thuế GTGT để sửa đổi, bổ sung Luật Thuế thu nhập cá nhân số 04/2007/QH12 (đã được sửa đổi, bổ sung một số điều theo Luật số 26/2012/QH13 và Luật số 71/2014/QH13) nội dung liên quan về mức doanh thu không chịu thuế TNCN của hộ, cá nhân sản xuất, kinh doanh nhằm đảm bảo thống nhất, thuận lợi trong triển khai.</w:t>
      </w:r>
    </w:p>
    <w:p w14:paraId="2725F188" w14:textId="77777777" w:rsidR="0020594E" w:rsidRPr="009F71FE" w:rsidRDefault="0064556B" w:rsidP="009F71FE">
      <w:pPr>
        <w:spacing w:before="120" w:after="120"/>
        <w:ind w:firstLine="709"/>
        <w:jc w:val="both"/>
        <w:rPr>
          <w:color w:val="000000"/>
          <w:sz w:val="28"/>
          <w:szCs w:val="28"/>
          <w:lang w:val="nb-NO"/>
        </w:rPr>
      </w:pPr>
      <w:r w:rsidRPr="009F71FE">
        <w:rPr>
          <w:color w:val="000000"/>
          <w:sz w:val="28"/>
          <w:szCs w:val="28"/>
          <w:lang w:val="nb-NO"/>
        </w:rPr>
        <w:t xml:space="preserve">Ngoài ra, để không gây xáo trộn đối với các hộ kinh doanh nộp thuế theo phương pháp khoán đã được ấn định thuế từ đầu năm, Luật quy định </w:t>
      </w:r>
      <w:r w:rsidRPr="009F71FE">
        <w:rPr>
          <w:bCs/>
          <w:color w:val="000000"/>
          <w:sz w:val="28"/>
          <w:szCs w:val="28"/>
          <w:lang w:val="nb-NO"/>
        </w:rPr>
        <w:t>mức doanh thu của hộ, cá nhân sản xuất, kinh doanh thuộc đối tượng không chịu thuế có hiệu lực thi hành từ ngày 01/01/2026.</w:t>
      </w:r>
      <w:bookmarkEnd w:id="27"/>
    </w:p>
    <w:p w14:paraId="75AFB7C2" w14:textId="77777777" w:rsidR="006C150C" w:rsidRPr="009F71FE" w:rsidRDefault="006C150C" w:rsidP="009F71FE">
      <w:pPr>
        <w:widowControl w:val="0"/>
        <w:spacing w:before="120" w:after="120"/>
        <w:ind w:firstLine="709"/>
        <w:jc w:val="both"/>
        <w:rPr>
          <w:rFonts w:eastAsia="Arial"/>
          <w:b/>
          <w:bCs/>
          <w:color w:val="000000"/>
          <w:sz w:val="28"/>
          <w:szCs w:val="28"/>
          <w:lang w:val="nb-NO"/>
        </w:rPr>
      </w:pPr>
      <w:r w:rsidRPr="009F71FE">
        <w:rPr>
          <w:rFonts w:eastAsia="Arial"/>
          <w:b/>
          <w:bCs/>
          <w:color w:val="000000"/>
          <w:sz w:val="28"/>
          <w:szCs w:val="28"/>
          <w:lang w:val="nb-NO"/>
        </w:rPr>
        <w:t>V. ĐIỀU KIỆN BẢO ĐẢM THỰC HIỆN</w:t>
      </w:r>
    </w:p>
    <w:p w14:paraId="71298702" w14:textId="77777777" w:rsidR="006C150C" w:rsidRPr="009F71FE" w:rsidRDefault="006C150C" w:rsidP="009F71FE">
      <w:pPr>
        <w:spacing w:before="120" w:after="120"/>
        <w:ind w:firstLine="709"/>
        <w:jc w:val="both"/>
        <w:rPr>
          <w:color w:val="000000"/>
          <w:sz w:val="28"/>
          <w:szCs w:val="28"/>
          <w:lang w:val="nb-NO"/>
        </w:rPr>
      </w:pPr>
      <w:r w:rsidRPr="009F71FE">
        <w:rPr>
          <w:color w:val="000000"/>
          <w:sz w:val="28"/>
          <w:szCs w:val="28"/>
          <w:lang w:val="nb-NO"/>
        </w:rPr>
        <w:t>Để bảo đảm cho việc thi hành Luật bao gồm các nội dung được xác định như sau:</w:t>
      </w:r>
    </w:p>
    <w:p w14:paraId="612D498A" w14:textId="77777777" w:rsidR="006C150C" w:rsidRPr="009F71FE" w:rsidRDefault="006C150C" w:rsidP="009F71FE">
      <w:pPr>
        <w:spacing w:before="120" w:after="120"/>
        <w:ind w:firstLine="709"/>
        <w:jc w:val="both"/>
        <w:rPr>
          <w:color w:val="000000"/>
          <w:sz w:val="28"/>
          <w:szCs w:val="28"/>
          <w:lang w:val="nb-NO"/>
        </w:rPr>
      </w:pPr>
      <w:r w:rsidRPr="009F71FE">
        <w:rPr>
          <w:color w:val="000000"/>
          <w:sz w:val="28"/>
          <w:szCs w:val="28"/>
          <w:lang w:val="nb-NO"/>
        </w:rPr>
        <w:t>1. Ban hành văn bản quy định chi tiết và chỉ đạo, đôn đốc thi hành: Các cơ quan có thẩm quyền ban hành kịp thời các văn bản quy phạm pháp luật hướng dẫn thi hành Luật Thuế GTGT.</w:t>
      </w:r>
    </w:p>
    <w:p w14:paraId="216B300A" w14:textId="77777777" w:rsidR="006C150C" w:rsidRPr="009F71FE" w:rsidRDefault="006C150C" w:rsidP="009F71FE">
      <w:pPr>
        <w:spacing w:before="120" w:after="120"/>
        <w:ind w:firstLine="709"/>
        <w:jc w:val="both"/>
        <w:rPr>
          <w:color w:val="000000"/>
          <w:sz w:val="28"/>
          <w:szCs w:val="28"/>
          <w:lang w:val="nb-NO"/>
        </w:rPr>
      </w:pPr>
      <w:r w:rsidRPr="009F71FE">
        <w:rPr>
          <w:color w:val="000000"/>
          <w:sz w:val="28"/>
          <w:szCs w:val="28"/>
          <w:lang w:val="nb-NO"/>
        </w:rPr>
        <w:t>2.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14:paraId="281EC19B" w14:textId="77777777" w:rsidR="006C150C" w:rsidRPr="009F71FE" w:rsidRDefault="006C150C" w:rsidP="009F71FE">
      <w:pPr>
        <w:spacing w:before="120" w:after="120"/>
        <w:ind w:firstLine="709"/>
        <w:jc w:val="both"/>
        <w:rPr>
          <w:color w:val="000000"/>
          <w:sz w:val="28"/>
          <w:szCs w:val="28"/>
          <w:lang w:val="nb-NO"/>
        </w:rPr>
      </w:pPr>
      <w:r w:rsidRPr="009F71FE">
        <w:rPr>
          <w:color w:val="000000"/>
          <w:sz w:val="28"/>
          <w:szCs w:val="28"/>
          <w:lang w:val="nb-NO"/>
        </w:rPr>
        <w:t>3. Bảo đảm nguồn lực thực hiện:</w:t>
      </w:r>
    </w:p>
    <w:p w14:paraId="3EF62635" w14:textId="77777777" w:rsidR="006C150C" w:rsidRPr="009F71FE" w:rsidRDefault="006C150C" w:rsidP="009F71FE">
      <w:pPr>
        <w:spacing w:before="120" w:after="120"/>
        <w:ind w:firstLine="709"/>
        <w:jc w:val="both"/>
        <w:rPr>
          <w:color w:val="000000"/>
          <w:sz w:val="28"/>
          <w:szCs w:val="28"/>
          <w:lang w:val="nb-NO"/>
        </w:rPr>
      </w:pPr>
      <w:r w:rsidRPr="009F71FE">
        <w:rPr>
          <w:color w:val="000000"/>
          <w:sz w:val="28"/>
          <w:szCs w:val="28"/>
          <w:lang w:val="nb-NO"/>
        </w:rPr>
        <w:t>- Bộ Tài chính có chỉ đạo, hướng dẫn cụ thể để Cục Thuế và Cục Hải quan các tỉnh, thành phố trực thuộc trung ương tổ chức triển khai thực hiện Luật.</w:t>
      </w:r>
    </w:p>
    <w:p w14:paraId="0424A35D" w14:textId="77777777" w:rsidR="006C150C" w:rsidRPr="009F71FE" w:rsidRDefault="006C150C" w:rsidP="009F71FE">
      <w:pPr>
        <w:spacing w:before="120" w:after="120"/>
        <w:ind w:firstLine="709"/>
        <w:jc w:val="both"/>
        <w:rPr>
          <w:color w:val="000000"/>
          <w:spacing w:val="-4"/>
          <w:sz w:val="28"/>
          <w:szCs w:val="28"/>
          <w:lang w:val="nb-NO"/>
        </w:rPr>
      </w:pPr>
      <w:r w:rsidRPr="009F71FE">
        <w:rPr>
          <w:color w:val="000000"/>
          <w:spacing w:val="-4"/>
          <w:sz w:val="28"/>
          <w:szCs w:val="28"/>
          <w:lang w:val="nb-NO"/>
        </w:rPr>
        <w:t xml:space="preserve">- </w:t>
      </w:r>
      <w:r w:rsidR="00E12916" w:rsidRPr="009F71FE">
        <w:rPr>
          <w:color w:val="000000"/>
          <w:spacing w:val="-4"/>
          <w:sz w:val="28"/>
          <w:szCs w:val="28"/>
          <w:lang w:val="nb-NO"/>
        </w:rPr>
        <w:t>Bố</w:t>
      </w:r>
      <w:r w:rsidRPr="009F71FE">
        <w:rPr>
          <w:color w:val="000000"/>
          <w:spacing w:val="-4"/>
          <w:sz w:val="28"/>
          <w:szCs w:val="28"/>
          <w:lang w:val="nb-NO"/>
        </w:rPr>
        <w:t xml:space="preserve">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w:t>
      </w:r>
      <w:r w:rsidRPr="009F71FE">
        <w:rPr>
          <w:rStyle w:val="apple-converted-space"/>
          <w:color w:val="000000"/>
          <w:spacing w:val="-4"/>
          <w:sz w:val="28"/>
          <w:szCs w:val="28"/>
          <w:lang w:val="nb-NO"/>
        </w:rPr>
        <w:t> </w:t>
      </w:r>
    </w:p>
    <w:p w14:paraId="0C9BCDAD" w14:textId="77777777" w:rsidR="006C150C" w:rsidRPr="009F71FE" w:rsidRDefault="00E12916" w:rsidP="009F71FE">
      <w:pPr>
        <w:spacing w:before="120" w:after="120"/>
        <w:ind w:firstLine="709"/>
        <w:jc w:val="both"/>
        <w:rPr>
          <w:color w:val="000000"/>
          <w:sz w:val="28"/>
          <w:szCs w:val="28"/>
          <w:lang w:val="nb-NO"/>
        </w:rPr>
      </w:pPr>
      <w:r w:rsidRPr="009F71FE">
        <w:rPr>
          <w:color w:val="000000"/>
          <w:sz w:val="28"/>
          <w:szCs w:val="28"/>
          <w:lang w:val="nb-NO"/>
        </w:rPr>
        <w:t>4.</w:t>
      </w:r>
      <w:r w:rsidR="006C150C" w:rsidRPr="009F71FE">
        <w:rPr>
          <w:color w:val="000000"/>
          <w:sz w:val="28"/>
          <w:szCs w:val="28"/>
          <w:lang w:val="nb-NO"/>
        </w:rPr>
        <w:t xml:space="preserve"> Kiểm tra, thanh tra, giám sát tình hình thực hiện:</w:t>
      </w:r>
      <w:r w:rsidRPr="009F71FE">
        <w:rPr>
          <w:color w:val="000000"/>
          <w:sz w:val="28"/>
          <w:szCs w:val="28"/>
          <w:lang w:val="nb-NO"/>
        </w:rPr>
        <w:t xml:space="preserve"> </w:t>
      </w:r>
      <w:r w:rsidR="006C150C" w:rsidRPr="009F71FE">
        <w:rPr>
          <w:color w:val="000000"/>
          <w:sz w:val="28"/>
          <w:szCs w:val="28"/>
          <w:lang w:val="nb-NO"/>
        </w:rPr>
        <w:t>Thực hiện công tác kiểm tra, thanh tra, giám sát tình hình thi hành Luật và các văn bản quy phạm pháp luật quy định chi tiết và hướng dẫn thi hành Luật.</w:t>
      </w:r>
    </w:p>
    <w:p w14:paraId="502E23BD" w14:textId="77777777" w:rsidR="006C150C" w:rsidRPr="009F71FE" w:rsidRDefault="006C150C" w:rsidP="009F71FE">
      <w:pPr>
        <w:widowControl w:val="0"/>
        <w:spacing w:before="120" w:after="120"/>
        <w:ind w:firstLine="709"/>
        <w:jc w:val="both"/>
        <w:rPr>
          <w:b/>
          <w:bCs/>
          <w:color w:val="000000"/>
          <w:sz w:val="28"/>
          <w:szCs w:val="28"/>
          <w:lang w:val="nb-NO"/>
        </w:rPr>
      </w:pPr>
      <w:r w:rsidRPr="009F71FE">
        <w:rPr>
          <w:b/>
          <w:bCs/>
          <w:color w:val="000000"/>
          <w:sz w:val="28"/>
          <w:szCs w:val="28"/>
          <w:lang w:val="nb-NO"/>
        </w:rPr>
        <w:t>V</w:t>
      </w:r>
      <w:r w:rsidR="00E12916" w:rsidRPr="009F71FE">
        <w:rPr>
          <w:b/>
          <w:bCs/>
          <w:color w:val="000000"/>
          <w:sz w:val="28"/>
          <w:szCs w:val="28"/>
          <w:lang w:val="nb-NO"/>
        </w:rPr>
        <w:t>I</w:t>
      </w:r>
      <w:r w:rsidRPr="009F71FE">
        <w:rPr>
          <w:b/>
          <w:bCs/>
          <w:color w:val="000000"/>
          <w:sz w:val="28"/>
          <w:szCs w:val="28"/>
          <w:lang w:val="nb-NO"/>
        </w:rPr>
        <w:t>. DỰ BÁO TÁC ĐỘNG CHÍNH SÁCH</w:t>
      </w:r>
    </w:p>
    <w:p w14:paraId="151DE4DA" w14:textId="77777777" w:rsidR="006C150C" w:rsidRPr="009F71FE" w:rsidRDefault="006C150C" w:rsidP="009F71FE">
      <w:pPr>
        <w:widowControl w:val="0"/>
        <w:spacing w:before="120" w:after="120"/>
        <w:ind w:firstLine="709"/>
        <w:jc w:val="both"/>
        <w:rPr>
          <w:bCs/>
          <w:color w:val="000000"/>
          <w:sz w:val="28"/>
          <w:szCs w:val="28"/>
          <w:lang w:val="nb-NO"/>
        </w:rPr>
      </w:pPr>
      <w:r w:rsidRPr="009F71FE">
        <w:rPr>
          <w:bCs/>
          <w:color w:val="000000"/>
          <w:sz w:val="28"/>
          <w:szCs w:val="28"/>
          <w:lang w:val="nb-NO"/>
        </w:rPr>
        <w:t xml:space="preserve">Những nội dung mới (sửa đổi, bổ sung) tại Luật Thuế GTGT sẽ </w:t>
      </w:r>
      <w:r w:rsidR="00E12916" w:rsidRPr="009F71FE">
        <w:rPr>
          <w:bCs/>
          <w:color w:val="000000"/>
          <w:sz w:val="28"/>
          <w:szCs w:val="28"/>
          <w:lang w:val="nb-NO"/>
        </w:rPr>
        <w:t>góp phần</w:t>
      </w:r>
      <w:r w:rsidRPr="009F71FE">
        <w:rPr>
          <w:bCs/>
          <w:color w:val="000000"/>
          <w:sz w:val="28"/>
          <w:szCs w:val="28"/>
          <w:lang w:val="nb-NO"/>
        </w:rPr>
        <w:t xml:space="preserve"> tháo gỡ khó khăn, vướng mắc cho doanh nghiệp, người dân, hỗ trợ cho doanh </w:t>
      </w:r>
      <w:r w:rsidRPr="009F71FE">
        <w:rPr>
          <w:bCs/>
          <w:color w:val="000000"/>
          <w:sz w:val="28"/>
          <w:szCs w:val="28"/>
          <w:lang w:val="nb-NO"/>
        </w:rPr>
        <w:lastRenderedPageBreak/>
        <w:t>nghiệp về vốn để chủ động trong đầu tư, mở rộng sản xuất, thúc đẩy ngành sản xuất trong nước cạnh tranh với nhập khẩu (chuyển một số hàng hóa, dịch vụ thuộc đối tượng không chịu thuế sang đối tượng chịu thuế GTGT như phân bón, máy móc, thiết bị chuyên dùng cho nông nghiệp, tàu đánh bắt xa bờ; hoàn thuế GTGT đối với dự án đầu tư,...).</w:t>
      </w:r>
      <w:r w:rsidR="00E12916" w:rsidRPr="009F71FE">
        <w:rPr>
          <w:bCs/>
          <w:color w:val="000000"/>
          <w:sz w:val="28"/>
          <w:szCs w:val="28"/>
          <w:lang w:val="nb-NO"/>
        </w:rPr>
        <w:t xml:space="preserve"> </w:t>
      </w:r>
      <w:r w:rsidRPr="009F71FE">
        <w:rPr>
          <w:bCs/>
          <w:color w:val="000000"/>
          <w:sz w:val="28"/>
          <w:szCs w:val="28"/>
          <w:lang w:val="nb-NO"/>
        </w:rPr>
        <w:t xml:space="preserve">Ngoài ra, còn </w:t>
      </w:r>
      <w:r w:rsidRPr="009F71FE">
        <w:rPr>
          <w:bCs/>
          <w:color w:val="000000"/>
          <w:sz w:val="28"/>
          <w:szCs w:val="28"/>
          <w:lang w:val="am-ET"/>
        </w:rPr>
        <w:t xml:space="preserve">cải cách </w:t>
      </w:r>
      <w:r w:rsidRPr="009F71FE">
        <w:rPr>
          <w:bCs/>
          <w:color w:val="000000"/>
          <w:sz w:val="28"/>
          <w:szCs w:val="28"/>
          <w:lang w:val="nb-NO"/>
        </w:rPr>
        <w:t xml:space="preserve">theo hướng </w:t>
      </w:r>
      <w:r w:rsidRPr="009F71FE">
        <w:rPr>
          <w:noProof/>
          <w:color w:val="000000"/>
          <w:sz w:val="28"/>
          <w:szCs w:val="28"/>
          <w:lang w:val="am-ET"/>
        </w:rPr>
        <w:t>đơn giản, rõ ràng, thống nhất</w:t>
      </w:r>
      <w:r w:rsidRPr="009F71FE">
        <w:rPr>
          <w:noProof/>
          <w:color w:val="000000"/>
          <w:sz w:val="28"/>
          <w:szCs w:val="28"/>
          <w:lang w:val="nb-NO"/>
        </w:rPr>
        <w:t xml:space="preserve"> </w:t>
      </w:r>
      <w:r w:rsidRPr="009F71FE">
        <w:rPr>
          <w:bCs/>
          <w:color w:val="000000"/>
          <w:sz w:val="28"/>
          <w:szCs w:val="28"/>
          <w:lang w:val="am-ET"/>
        </w:rPr>
        <w:t xml:space="preserve">thủ tục </w:t>
      </w:r>
      <w:r w:rsidRPr="009F71FE">
        <w:rPr>
          <w:bCs/>
          <w:color w:val="000000"/>
          <w:sz w:val="28"/>
          <w:szCs w:val="28"/>
          <w:lang w:val="nb-NO"/>
        </w:rPr>
        <w:t>quản lý thuế</w:t>
      </w:r>
      <w:r w:rsidRPr="009F71FE">
        <w:rPr>
          <w:noProof/>
          <w:color w:val="000000"/>
          <w:sz w:val="28"/>
          <w:szCs w:val="28"/>
          <w:lang w:val="am-ET"/>
        </w:rPr>
        <w:t xml:space="preserve">, </w:t>
      </w:r>
      <w:r w:rsidRPr="009F71FE">
        <w:rPr>
          <w:color w:val="000000"/>
          <w:sz w:val="28"/>
          <w:szCs w:val="28"/>
          <w:lang w:val="nb-NO"/>
        </w:rPr>
        <w:t>bảo vệ quyền lợi của cán bộ thuế cũng như người nộp thuế,</w:t>
      </w:r>
      <w:r w:rsidRPr="009F71FE">
        <w:rPr>
          <w:color w:val="000000"/>
          <w:sz w:val="28"/>
          <w:szCs w:val="28"/>
          <w:lang w:val="am-ET"/>
        </w:rPr>
        <w:t xml:space="preserve"> tạo</w:t>
      </w:r>
      <w:r w:rsidRPr="009F71FE">
        <w:rPr>
          <w:color w:val="000000"/>
          <w:sz w:val="28"/>
          <w:szCs w:val="28"/>
          <w:lang w:val="nb-NO"/>
        </w:rPr>
        <w:t xml:space="preserve"> môi trường</w:t>
      </w:r>
      <w:r w:rsidRPr="009F71FE">
        <w:rPr>
          <w:color w:val="000000"/>
          <w:sz w:val="28"/>
          <w:szCs w:val="28"/>
          <w:lang w:val="am-ET"/>
        </w:rPr>
        <w:t xml:space="preserve"> thuận lợi </w:t>
      </w:r>
      <w:r w:rsidRPr="009F71FE">
        <w:rPr>
          <w:color w:val="000000"/>
          <w:sz w:val="28"/>
          <w:szCs w:val="28"/>
          <w:lang w:val="nb-NO"/>
        </w:rPr>
        <w:t xml:space="preserve">cho người nộp thuế </w:t>
      </w:r>
      <w:r w:rsidRPr="009F71FE">
        <w:rPr>
          <w:color w:val="000000"/>
          <w:sz w:val="28"/>
          <w:szCs w:val="28"/>
          <w:lang w:val="am-ET"/>
        </w:rPr>
        <w:t>tuân thủ pháp luật về thuế</w:t>
      </w:r>
      <w:r w:rsidRPr="009F71FE">
        <w:rPr>
          <w:color w:val="000000"/>
          <w:sz w:val="28"/>
          <w:szCs w:val="28"/>
          <w:lang w:val="nb-NO"/>
        </w:rPr>
        <w:t xml:space="preserve"> GTGT. </w:t>
      </w:r>
      <w:r w:rsidR="00E12916" w:rsidRPr="009F71FE">
        <w:rPr>
          <w:color w:val="000000"/>
          <w:sz w:val="28"/>
          <w:szCs w:val="28"/>
          <w:lang w:val="nb-NO"/>
        </w:rPr>
        <w:t xml:space="preserve">Theo đó, </w:t>
      </w:r>
      <w:r w:rsidRPr="009F71FE">
        <w:rPr>
          <w:bCs/>
          <w:color w:val="000000"/>
          <w:sz w:val="28"/>
          <w:szCs w:val="28"/>
          <w:lang w:val="nb-NO"/>
        </w:rPr>
        <w:t>đảm bảo tính minh bạch, dễ hiểu, dễ thực hiện Luật, đảm bảo thu đúng, thu đủ vào NSNN.</w:t>
      </w:r>
    </w:p>
    <w:p w14:paraId="36E134D8" w14:textId="77777777" w:rsidR="006C150C" w:rsidRPr="009F71FE" w:rsidRDefault="006C150C" w:rsidP="009F71FE">
      <w:pPr>
        <w:widowControl w:val="0"/>
        <w:spacing w:before="120" w:after="120"/>
        <w:ind w:firstLine="709"/>
        <w:jc w:val="both"/>
        <w:rPr>
          <w:b/>
          <w:bCs/>
          <w:color w:val="000000"/>
          <w:sz w:val="28"/>
          <w:szCs w:val="28"/>
          <w:lang w:val="nb-NO"/>
        </w:rPr>
      </w:pPr>
      <w:r w:rsidRPr="009F71FE">
        <w:rPr>
          <w:b/>
          <w:bCs/>
          <w:color w:val="000000"/>
          <w:sz w:val="28"/>
          <w:szCs w:val="28"/>
          <w:lang w:val="nb-NO"/>
        </w:rPr>
        <w:t>VI</w:t>
      </w:r>
      <w:r w:rsidR="00E12916" w:rsidRPr="009F71FE">
        <w:rPr>
          <w:b/>
          <w:bCs/>
          <w:color w:val="000000"/>
          <w:sz w:val="28"/>
          <w:szCs w:val="28"/>
          <w:lang w:val="nb-NO"/>
        </w:rPr>
        <w:t>I</w:t>
      </w:r>
      <w:r w:rsidRPr="009F71FE">
        <w:rPr>
          <w:b/>
          <w:bCs/>
          <w:color w:val="000000"/>
          <w:sz w:val="28"/>
          <w:szCs w:val="28"/>
          <w:lang w:val="nb-NO"/>
        </w:rPr>
        <w:t>. TRIỂN KHAI HOẠT ĐỘNG THI HÀNH</w:t>
      </w:r>
    </w:p>
    <w:p w14:paraId="78B51E67" w14:textId="77777777" w:rsidR="00E12916" w:rsidRPr="009F71FE" w:rsidRDefault="006C150C" w:rsidP="009F71FE">
      <w:pPr>
        <w:pStyle w:val="Normal1"/>
        <w:spacing w:before="120" w:after="120"/>
        <w:ind w:firstLine="709"/>
        <w:jc w:val="both"/>
        <w:rPr>
          <w:color w:val="000000"/>
          <w:sz w:val="28"/>
          <w:szCs w:val="28"/>
          <w:lang w:val="nb-NO"/>
        </w:rPr>
      </w:pPr>
      <w:r w:rsidRPr="009F71FE">
        <w:rPr>
          <w:color w:val="000000"/>
          <w:sz w:val="28"/>
          <w:szCs w:val="28"/>
          <w:lang w:val="nb-NO"/>
        </w:rPr>
        <w:t xml:space="preserve">Luật Thuế GTGT số 48/2024/QH15 có hiệu lực thi hành kể từ ngày 01/7/2025. Để bảo bảm các quy định Luật được triển khai hiệu quả, Thủ tướng Chính phủ đã ban hành Quyết định số 1610/QĐ-TTg ngày 19/12/2024 về ban hành Danh mục và phân công cơ quan chủ trì soạn thảo văn bản quy định chi tiết thi hành các luật, nghị quyết được Quốc hội khóa XV thông qua tại Kỳ họp thứ 8. Theo đó, giao Bộ Tài chính chủ trì phối hợp với các bộ, ngành, cơ quan có liên quan trình Nghị định quy định chi tiết thi hành một số điều của Luật Thuế GTGT và ban hành Thông tư của Bộ trưởng Bộ Tài chính quy định chi tiết một số điều của Luật Thuế GTGT. </w:t>
      </w:r>
    </w:p>
    <w:p w14:paraId="575C50C0" w14:textId="77777777" w:rsidR="006C150C" w:rsidRPr="009F71FE" w:rsidRDefault="006C150C" w:rsidP="009F71FE">
      <w:pPr>
        <w:pStyle w:val="Normal1"/>
        <w:spacing w:before="120" w:after="120"/>
        <w:ind w:firstLine="709"/>
        <w:jc w:val="both"/>
        <w:rPr>
          <w:color w:val="000000"/>
          <w:sz w:val="28"/>
          <w:szCs w:val="28"/>
          <w:lang w:val="nb-NO"/>
        </w:rPr>
      </w:pPr>
      <w:r w:rsidRPr="009F71FE">
        <w:rPr>
          <w:color w:val="000000"/>
          <w:sz w:val="28"/>
          <w:szCs w:val="28"/>
          <w:lang w:val="nb-NO"/>
        </w:rPr>
        <w:t>Ngoài ra, tăng cường tổ chức tuyên truyền, phổ biến, quán triệt pháp luật đối với Luật này đến cán bộ, công chức, viên chức cũng như người dân với các hình thức đa dạng để đưa các quy định thực sự đi vào cuộc sống./.</w:t>
      </w:r>
    </w:p>
    <w:p w14:paraId="0B92AEFE" w14:textId="77777777" w:rsidR="00162B56" w:rsidRDefault="00162B56" w:rsidP="000E3755">
      <w:pPr>
        <w:widowControl w:val="0"/>
        <w:spacing w:before="120" w:after="120"/>
        <w:ind w:firstLine="709"/>
        <w:jc w:val="both"/>
        <w:rPr>
          <w:bCs/>
          <w:color w:val="000000"/>
          <w:sz w:val="28"/>
          <w:szCs w:val="28"/>
          <w:lang w:val="nb-NO"/>
        </w:rPr>
      </w:pPr>
    </w:p>
    <w:sectPr w:rsidR="00162B56" w:rsidSect="009F71FE">
      <w:headerReference w:type="default" r:id="rId11"/>
      <w:footerReference w:type="even" r:id="rId12"/>
      <w:footerReference w:type="default" r:id="rId13"/>
      <w:pgSz w:w="11907" w:h="16840" w:code="9"/>
      <w:pgMar w:top="1134" w:right="851"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797C" w14:textId="77777777" w:rsidR="00DA6924" w:rsidRDefault="00DA6924">
      <w:r>
        <w:separator/>
      </w:r>
    </w:p>
  </w:endnote>
  <w:endnote w:type="continuationSeparator" w:id="0">
    <w:p w14:paraId="17A887A7" w14:textId="77777777" w:rsidR="00DA6924" w:rsidRDefault="00DA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9ACE" w14:textId="77777777" w:rsidR="00000000" w:rsidRDefault="0000000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48C1A880" w14:textId="77777777" w:rsidR="00000000" w:rsidRDefault="0000000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48E1" w14:textId="77777777" w:rsidR="00000000" w:rsidRDefault="00000000">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4876A" w14:textId="77777777" w:rsidR="00DA6924" w:rsidRDefault="00DA6924">
      <w:r>
        <w:separator/>
      </w:r>
    </w:p>
  </w:footnote>
  <w:footnote w:type="continuationSeparator" w:id="0">
    <w:p w14:paraId="7F3313B4" w14:textId="77777777" w:rsidR="00DA6924" w:rsidRDefault="00DA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9DB1" w14:textId="77777777" w:rsidR="00000000" w:rsidRDefault="00000000">
    <w:pPr>
      <w:pStyle w:val="utrang"/>
      <w:jc w:val="cente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23</w:t>
    </w:r>
    <w:r>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41A23948"/>
    <w:multiLevelType w:val="singleLevel"/>
    <w:tmpl w:val="41A23948"/>
    <w:lvl w:ilvl="0">
      <w:start w:val="2"/>
      <w:numFmt w:val="decimal"/>
      <w:suff w:val="space"/>
      <w:lvlText w:val="%1."/>
      <w:lvlJc w:val="left"/>
    </w:lvl>
  </w:abstractNum>
  <w:abstractNum w:abstractNumId="7" w15:restartNumberingAfterBreak="0">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1" w15:restartNumberingAfterBreak="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58A56EF2"/>
    <w:multiLevelType w:val="hybridMultilevel"/>
    <w:tmpl w:val="7A92AA50"/>
    <w:lvl w:ilvl="0" w:tplc="D308954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F231CE"/>
    <w:multiLevelType w:val="hybridMultilevel"/>
    <w:tmpl w:val="E79E3C18"/>
    <w:lvl w:ilvl="0" w:tplc="09F07F7A">
      <w:start w:val="7"/>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20" w15:restartNumberingAfterBreak="0">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44153886">
    <w:abstractNumId w:val="16"/>
  </w:num>
  <w:num w:numId="2" w16cid:durableId="56559532">
    <w:abstractNumId w:val="3"/>
  </w:num>
  <w:num w:numId="3" w16cid:durableId="246964412">
    <w:abstractNumId w:val="20"/>
  </w:num>
  <w:num w:numId="4" w16cid:durableId="1709254234">
    <w:abstractNumId w:val="14"/>
  </w:num>
  <w:num w:numId="5" w16cid:durableId="2076858344">
    <w:abstractNumId w:val="15"/>
  </w:num>
  <w:num w:numId="6" w16cid:durableId="909196575">
    <w:abstractNumId w:val="7"/>
  </w:num>
  <w:num w:numId="7" w16cid:durableId="242878263">
    <w:abstractNumId w:val="0"/>
  </w:num>
  <w:num w:numId="8" w16cid:durableId="1755782553">
    <w:abstractNumId w:val="18"/>
  </w:num>
  <w:num w:numId="9" w16cid:durableId="570192131">
    <w:abstractNumId w:val="21"/>
  </w:num>
  <w:num w:numId="10" w16cid:durableId="1345353507">
    <w:abstractNumId w:val="4"/>
  </w:num>
  <w:num w:numId="11" w16cid:durableId="1569614061">
    <w:abstractNumId w:val="10"/>
  </w:num>
  <w:num w:numId="12" w16cid:durableId="409473113">
    <w:abstractNumId w:val="8"/>
  </w:num>
  <w:num w:numId="13" w16cid:durableId="1199246130">
    <w:abstractNumId w:val="19"/>
  </w:num>
  <w:num w:numId="14" w16cid:durableId="894656122">
    <w:abstractNumId w:val="11"/>
  </w:num>
  <w:num w:numId="15" w16cid:durableId="992874980">
    <w:abstractNumId w:val="13"/>
  </w:num>
  <w:num w:numId="16" w16cid:durableId="2082411050">
    <w:abstractNumId w:val="1"/>
  </w:num>
  <w:num w:numId="17" w16cid:durableId="309604497">
    <w:abstractNumId w:val="2"/>
  </w:num>
  <w:num w:numId="18" w16cid:durableId="1540628238">
    <w:abstractNumId w:val="5"/>
  </w:num>
  <w:num w:numId="19" w16cid:durableId="26565661">
    <w:abstractNumId w:val="9"/>
  </w:num>
  <w:num w:numId="20" w16cid:durableId="2140610717">
    <w:abstractNumId w:val="12"/>
  </w:num>
  <w:num w:numId="21" w16cid:durableId="1508862471">
    <w:abstractNumId w:val="17"/>
  </w:num>
  <w:num w:numId="22" w16cid:durableId="1701662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2"/>
    <w:rsid w:val="00016FB4"/>
    <w:rsid w:val="0003779A"/>
    <w:rsid w:val="00055C52"/>
    <w:rsid w:val="00055D6A"/>
    <w:rsid w:val="00061817"/>
    <w:rsid w:val="000701E9"/>
    <w:rsid w:val="000C03EF"/>
    <w:rsid w:val="000C56C5"/>
    <w:rsid w:val="000E3755"/>
    <w:rsid w:val="00100BCA"/>
    <w:rsid w:val="00121782"/>
    <w:rsid w:val="001626C7"/>
    <w:rsid w:val="00162B56"/>
    <w:rsid w:val="0016752C"/>
    <w:rsid w:val="001B14A9"/>
    <w:rsid w:val="001E10B9"/>
    <w:rsid w:val="0020594E"/>
    <w:rsid w:val="002252C8"/>
    <w:rsid w:val="0024026D"/>
    <w:rsid w:val="00255626"/>
    <w:rsid w:val="002D6D34"/>
    <w:rsid w:val="002D7DEC"/>
    <w:rsid w:val="0031479E"/>
    <w:rsid w:val="00373D0D"/>
    <w:rsid w:val="00421A89"/>
    <w:rsid w:val="00454A8C"/>
    <w:rsid w:val="004A101F"/>
    <w:rsid w:val="004B0222"/>
    <w:rsid w:val="004B07B2"/>
    <w:rsid w:val="004B08A1"/>
    <w:rsid w:val="004C3EDC"/>
    <w:rsid w:val="004D5274"/>
    <w:rsid w:val="004F373D"/>
    <w:rsid w:val="00514F22"/>
    <w:rsid w:val="00521C34"/>
    <w:rsid w:val="005742AA"/>
    <w:rsid w:val="005847AA"/>
    <w:rsid w:val="0064556B"/>
    <w:rsid w:val="00691122"/>
    <w:rsid w:val="006C150C"/>
    <w:rsid w:val="006E592C"/>
    <w:rsid w:val="006F2A9C"/>
    <w:rsid w:val="00705FF4"/>
    <w:rsid w:val="007D247B"/>
    <w:rsid w:val="00803200"/>
    <w:rsid w:val="008227DB"/>
    <w:rsid w:val="00826019"/>
    <w:rsid w:val="00845A3B"/>
    <w:rsid w:val="008921DF"/>
    <w:rsid w:val="008B06CE"/>
    <w:rsid w:val="009011DF"/>
    <w:rsid w:val="00926344"/>
    <w:rsid w:val="00945768"/>
    <w:rsid w:val="009C7EBE"/>
    <w:rsid w:val="009E328B"/>
    <w:rsid w:val="009F71FE"/>
    <w:rsid w:val="00AA608A"/>
    <w:rsid w:val="00AD0962"/>
    <w:rsid w:val="00AE5807"/>
    <w:rsid w:val="00B35DF2"/>
    <w:rsid w:val="00BC18F6"/>
    <w:rsid w:val="00C0436D"/>
    <w:rsid w:val="00C34FAB"/>
    <w:rsid w:val="00C35EBE"/>
    <w:rsid w:val="00C65A31"/>
    <w:rsid w:val="00C71064"/>
    <w:rsid w:val="00D52BD2"/>
    <w:rsid w:val="00DA6924"/>
    <w:rsid w:val="00DB55FF"/>
    <w:rsid w:val="00E12916"/>
    <w:rsid w:val="00E63473"/>
    <w:rsid w:val="00E81981"/>
    <w:rsid w:val="00EB541F"/>
    <w:rsid w:val="00EF1D24"/>
    <w:rsid w:val="00EF6FCD"/>
    <w:rsid w:val="00F61BBD"/>
    <w:rsid w:val="00F85438"/>
    <w:rsid w:val="00FA2D98"/>
    <w:rsid w:val="00FF3551"/>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63E67"/>
  <w15:chartTrackingRefBased/>
  <w15:docId w15:val="{FAB3A8A1-8232-40B0-93A6-0ADB0271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F2A9C"/>
    <w:rPr>
      <w:sz w:val="24"/>
      <w:szCs w:val="24"/>
    </w:rPr>
  </w:style>
  <w:style w:type="paragraph" w:styleId="u4">
    <w:name w:val="heading 4"/>
    <w:basedOn w:val="Binhthng"/>
    <w:next w:val="Binhthng"/>
    <w:link w:val="u4Char"/>
    <w:semiHidden/>
    <w:unhideWhenUsed/>
    <w:qFormat/>
    <w:rsid w:val="00926344"/>
    <w:pPr>
      <w:keepNext/>
      <w:spacing w:before="240" w:after="60"/>
      <w:outlineLvl w:val="3"/>
    </w:pPr>
    <w:rPr>
      <w:rFonts w:ascii="Calibri" w:hAnsi="Calibri"/>
      <w:b/>
      <w:bCs/>
      <w:sz w:val="28"/>
      <w:szCs w:val="28"/>
    </w:rPr>
  </w:style>
  <w:style w:type="paragraph" w:styleId="u5">
    <w:name w:val="heading 5"/>
    <w:basedOn w:val="Binhthng"/>
    <w:next w:val="Binhthng"/>
    <w:qFormat/>
    <w:pPr>
      <w:keepNext/>
      <w:ind w:firstLine="720"/>
      <w:jc w:val="both"/>
      <w:outlineLvl w:val="4"/>
    </w:pPr>
    <w:rPr>
      <w:rFonts w:ascii=".VnTime" w:hAnsi=".VnTime"/>
      <w:i/>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1CharCharChar1">
    <w:name w:val="Char1 Char Char Char1"/>
    <w:basedOn w:val="Binhthng"/>
    <w:next w:val="Binhthng"/>
    <w:pPr>
      <w:widowControl w:val="0"/>
      <w:spacing w:after="113"/>
      <w:ind w:firstLine="567"/>
      <w:jc w:val="both"/>
    </w:pPr>
    <w:rPr>
      <w:sz w:val="26"/>
      <w:szCs w:val="20"/>
    </w:rPr>
  </w:style>
  <w:style w:type="paragraph" w:styleId="Chntrang">
    <w:name w:val="footer"/>
    <w:basedOn w:val="Binhthng"/>
    <w:pPr>
      <w:tabs>
        <w:tab w:val="center" w:pos="4703"/>
        <w:tab w:val="right" w:pos="9406"/>
      </w:tabs>
    </w:pPr>
  </w:style>
  <w:style w:type="character" w:styleId="Strang">
    <w:name w:val="page number"/>
    <w:basedOn w:val="Phngmcinhcuaoanvn"/>
  </w:style>
  <w:style w:type="paragraph" w:customStyle="1" w:styleId="Giua">
    <w:name w:val="Giua"/>
    <w:basedOn w:val="Binhthng"/>
    <w:link w:val="GiuaChar"/>
    <w:pPr>
      <w:spacing w:after="120"/>
      <w:jc w:val="center"/>
    </w:pPr>
    <w:rPr>
      <w:b/>
      <w:color w:val="0000FF"/>
      <w:szCs w:val="20"/>
    </w:rPr>
  </w:style>
  <w:style w:type="character" w:customStyle="1" w:styleId="GiuaChar">
    <w:name w:val="Giua Char"/>
    <w:link w:val="Giua"/>
    <w:locked/>
    <w:rPr>
      <w:b/>
      <w:color w:val="0000FF"/>
      <w:sz w:val="24"/>
      <w:lang w:val="en-US" w:eastAsia="en-US" w:bidi="ar-SA"/>
    </w:rPr>
  </w:style>
  <w:style w:type="paragraph" w:styleId="ThnvnbanThutl2">
    <w:name w:val="Body Text Indent 2"/>
    <w:basedOn w:val="Binhthng"/>
    <w:pPr>
      <w:ind w:firstLine="851"/>
      <w:jc w:val="both"/>
    </w:pPr>
    <w:rPr>
      <w:rFonts w:ascii=".VnTime" w:hAnsi=".VnTime"/>
      <w:i/>
      <w:sz w:val="28"/>
      <w:szCs w:val="20"/>
    </w:rPr>
  </w:style>
  <w:style w:type="paragraph" w:styleId="Tiu">
    <w:name w:val="Title"/>
    <w:basedOn w:val="Binhthng"/>
    <w:link w:val="TiuChar"/>
    <w:qFormat/>
    <w:pPr>
      <w:spacing w:before="100" w:beforeAutospacing="1" w:after="100" w:afterAutospacing="1"/>
    </w:pPr>
  </w:style>
  <w:style w:type="paragraph" w:styleId="ThnVnban">
    <w:name w:val="Body Text"/>
    <w:basedOn w:val="Binhthng"/>
    <w:pPr>
      <w:jc w:val="both"/>
    </w:pPr>
    <w:rPr>
      <w:rFonts w:ascii=".VnTime" w:hAnsi=".VnTime"/>
      <w:sz w:val="28"/>
      <w:szCs w:val="20"/>
    </w:rPr>
  </w:style>
  <w:style w:type="paragraph" w:styleId="ThutlThnVnban">
    <w:name w:val="Body Text Indent"/>
    <w:basedOn w:val="Binhthng"/>
    <w:link w:val="ThutlThnVnbanChar"/>
    <w:pPr>
      <w:ind w:firstLine="720"/>
      <w:jc w:val="both"/>
    </w:pPr>
    <w:rPr>
      <w:rFonts w:ascii=".VnTime" w:hAnsi=".VnTime"/>
      <w:sz w:val="28"/>
      <w:szCs w:val="20"/>
    </w:rPr>
  </w:style>
  <w:style w:type="character" w:customStyle="1" w:styleId="ThutlThnVnbanChar">
    <w:name w:val="Thụt lề Thân Văn bản Char"/>
    <w:link w:val="ThutlThnVnban"/>
    <w:rPr>
      <w:rFonts w:ascii=".VnTime" w:hAnsi=".VnTime"/>
      <w:sz w:val="28"/>
      <w:lang w:val="en-US" w:eastAsia="en-US" w:bidi="ar-SA"/>
    </w:rPr>
  </w:style>
  <w:style w:type="paragraph" w:styleId="Bongchuthich">
    <w:name w:val="Balloon Text"/>
    <w:basedOn w:val="Binhthng"/>
    <w:semiHidden/>
    <w:rPr>
      <w:rFonts w:ascii="Tahoma" w:hAnsi="Tahoma" w:cs="Tahoma"/>
      <w:sz w:val="16"/>
      <w:szCs w:val="16"/>
    </w:r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Binhthng"/>
    <w:next w:val="Binhthng"/>
    <w:autoRedefine/>
    <w:semiHidden/>
    <w:pPr>
      <w:spacing w:before="120" w:after="120" w:line="312" w:lineRule="auto"/>
    </w:pPr>
    <w:rPr>
      <w:sz w:val="28"/>
      <w:szCs w:val="28"/>
    </w:rPr>
  </w:style>
  <w:style w:type="paragraph" w:customStyle="1" w:styleId="CarCar1CharCar">
    <w:name w:val=" Car Car1 Char Car"/>
    <w:basedOn w:val="Binhthng"/>
    <w:pPr>
      <w:spacing w:after="160" w:line="240" w:lineRule="exact"/>
    </w:pPr>
    <w:rPr>
      <w:rFonts w:ascii="Arial" w:hAnsi="Arial" w:cs="Arial"/>
      <w:sz w:val="20"/>
      <w:szCs w:val="20"/>
    </w:rPr>
  </w:style>
  <w:style w:type="character" w:customStyle="1" w:styleId="dieuChar">
    <w:name w:val="dieu Char"/>
    <w:link w:val="dieu"/>
    <w:locked/>
    <w:rPr>
      <w:b/>
      <w:color w:val="0000FF"/>
      <w:sz w:val="26"/>
      <w:lang w:val="en-US" w:eastAsia="en-US" w:bidi="ar-SA"/>
    </w:rPr>
  </w:style>
  <w:style w:type="paragraph" w:customStyle="1" w:styleId="dieu">
    <w:name w:val="dieu"/>
    <w:basedOn w:val="Giua"/>
    <w:link w:val="dieuChar"/>
    <w:pPr>
      <w:ind w:firstLine="720"/>
      <w:jc w:val="left"/>
    </w:pPr>
    <w:rPr>
      <w:sz w:val="26"/>
    </w:rPr>
  </w:style>
  <w:style w:type="paragraph" w:customStyle="1" w:styleId="Loai">
    <w:name w:val="Loai"/>
    <w:basedOn w:val="Giua"/>
    <w:autoRedefine/>
    <w:pPr>
      <w:spacing w:before="240"/>
    </w:pPr>
    <w:rPr>
      <w:spacing w:val="26"/>
      <w:sz w:val="32"/>
      <w:szCs w:val="32"/>
    </w:rPr>
  </w:style>
  <w:style w:type="paragraph" w:styleId="VnbanCcchu">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Binhthng"/>
    <w:link w:val="VnbanCcchuChar"/>
    <w:qFormat/>
    <w:rPr>
      <w:rFonts w:ascii=".VnTime" w:hAnsi=".VnTime"/>
      <w:sz w:val="28"/>
      <w:szCs w:val="28"/>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 Char"/>
    <w:link w:val="VnbanCcchu"/>
    <w:rPr>
      <w:rFonts w:ascii=".VnTime" w:hAnsi=".VnTime"/>
      <w:sz w:val="28"/>
      <w:szCs w:val="28"/>
      <w:lang w:val="en-US" w:eastAsia="en-US" w:bidi="ar-SA"/>
    </w:rPr>
  </w:style>
  <w:style w:type="character" w:styleId="ThamchiuCcchu">
    <w:name w:val="footnote reference"/>
    <w:aliases w:val="ftref,Footnote,Footnote text,16 Point,Superscript 6 Point,Superscript 6 Point + 11 pt,(NECG) Footnote Reference,Fußnotenzeichen DISS,fr,Footnote Ref in FtNote,BVI fnr,E FNZ,-E Fußnotenzeichen,Footnote#,BearingPoint,Footnote Text1,"/>
    <w:link w:val="4GCharCharChar"/>
    <w:qFormat/>
    <w:rPr>
      <w:vertAlign w:val="superscript"/>
    </w:rPr>
  </w:style>
  <w:style w:type="character" w:customStyle="1" w:styleId="CharChar1">
    <w:name w:val=" Char Char1"/>
    <w:rPr>
      <w:rFonts w:ascii=".VnTime" w:hAnsi=".VnTime"/>
      <w:sz w:val="28"/>
      <w:lang w:val="en-US" w:eastAsia="en-US" w:bidi="ar-SA"/>
    </w:rPr>
  </w:style>
  <w:style w:type="paragraph" w:customStyle="1" w:styleId="Char">
    <w:name w:val=" Char"/>
    <w:next w:val="Binhthng"/>
    <w:autoRedefine/>
    <w:semiHidden/>
    <w:pPr>
      <w:spacing w:after="160" w:line="240" w:lineRule="exact"/>
      <w:jc w:val="both"/>
    </w:pPr>
    <w:rPr>
      <w:sz w:val="28"/>
      <w:szCs w:val="22"/>
    </w:rPr>
  </w:style>
  <w:style w:type="paragraph" w:styleId="utrang">
    <w:name w:val="header"/>
    <w:basedOn w:val="Binhthng"/>
    <w:link w:val="utrangChar"/>
    <w:uiPriority w:val="99"/>
    <w:pPr>
      <w:tabs>
        <w:tab w:val="center" w:pos="4153"/>
        <w:tab w:val="right" w:pos="8306"/>
      </w:tabs>
    </w:pPr>
  </w:style>
  <w:style w:type="paragraph" w:styleId="ThngthngWeb">
    <w:name w:val="Normal (Web)"/>
    <w:basedOn w:val="Binhthng"/>
    <w:uiPriority w:val="99"/>
    <w:unhideWhenUsed/>
    <w:pPr>
      <w:spacing w:before="100" w:beforeAutospacing="1" w:after="100" w:afterAutospacing="1"/>
    </w:pPr>
  </w:style>
  <w:style w:type="character" w:customStyle="1" w:styleId="normal-h">
    <w:name w:val="normal-h"/>
  </w:style>
  <w:style w:type="paragraph" w:customStyle="1" w:styleId="CharCharCharCharChar">
    <w:name w:val=" Char Char Char Char Char"/>
    <w:basedOn w:val="Binhthng"/>
    <w:pPr>
      <w:widowControl w:val="0"/>
      <w:jc w:val="both"/>
    </w:pPr>
    <w:rPr>
      <w:rFonts w:eastAsia="SimSun"/>
      <w:kern w:val="2"/>
      <w:szCs w:val="26"/>
      <w:lang w:eastAsia="zh-CN"/>
    </w:rPr>
  </w:style>
  <w:style w:type="character" w:customStyle="1" w:styleId="Vnbnnidung2">
    <w:name w:val="Văn bản nội dung (2)_"/>
    <w:link w:val="Vnbnnidung20"/>
    <w:rPr>
      <w:sz w:val="26"/>
      <w:szCs w:val="26"/>
      <w:shd w:val="clear" w:color="auto" w:fill="FFFFFF"/>
    </w:rPr>
  </w:style>
  <w:style w:type="paragraph" w:customStyle="1" w:styleId="Vnbnnidung20">
    <w:name w:val="Văn bản nội dung (2)"/>
    <w:basedOn w:val="Binhthng"/>
    <w:link w:val="Vnbnnidung2"/>
    <w:pPr>
      <w:widowControl w:val="0"/>
      <w:shd w:val="clear" w:color="auto" w:fill="FFFFFF"/>
      <w:spacing w:before="300" w:after="300" w:line="0" w:lineRule="atLeast"/>
      <w:jc w:val="center"/>
    </w:pPr>
    <w:rPr>
      <w:sz w:val="26"/>
      <w:szCs w:val="26"/>
    </w:rPr>
  </w:style>
  <w:style w:type="character" w:customStyle="1" w:styleId="TiuChar">
    <w:name w:val="Tiêu đề Char"/>
    <w:link w:val="Tiu"/>
    <w:rPr>
      <w:sz w:val="24"/>
      <w:szCs w:val="24"/>
    </w:rPr>
  </w:style>
  <w:style w:type="character" w:customStyle="1" w:styleId="utrangChar">
    <w:name w:val="Đầu trang Char"/>
    <w:link w:val="utrang"/>
    <w:uiPriority w:val="99"/>
    <w:rPr>
      <w:sz w:val="24"/>
      <w:szCs w:val="24"/>
    </w:rPr>
  </w:style>
  <w:style w:type="paragraph" w:customStyle="1" w:styleId="Normal">
    <w:name w:val="[Normal]"/>
    <w:rPr>
      <w:rFonts w:ascii="Arial" w:eastAsia="Arial" w:hAnsi="Arial"/>
      <w:sz w:val="24"/>
    </w:rPr>
  </w:style>
  <w:style w:type="character" w:customStyle="1" w:styleId="normal-h1">
    <w:name w:val="normal-h1"/>
    <w:rPr>
      <w:rFonts w:ascii="Times New Roman" w:hAnsi="Times New Roman"/>
      <w:sz w:val="28"/>
    </w:rPr>
  </w:style>
  <w:style w:type="paragraph" w:styleId="Duytlai">
    <w:name w:val="Revision"/>
    <w:hidden/>
    <w:uiPriority w:val="99"/>
    <w:semiHidden/>
    <w:rPr>
      <w:sz w:val="24"/>
      <w:szCs w:val="24"/>
    </w:rPr>
  </w:style>
  <w:style w:type="character" w:styleId="Siuktni">
    <w:name w:val="Hyperlink"/>
    <w:rsid w:val="002D7DEC"/>
    <w:rPr>
      <w:color w:val="0563C1"/>
      <w:u w:val="single"/>
    </w:rPr>
  </w:style>
  <w:style w:type="character" w:styleId="cpChagiiquyt">
    <w:name w:val="Unresolved Mention"/>
    <w:uiPriority w:val="99"/>
    <w:semiHidden/>
    <w:unhideWhenUsed/>
    <w:rsid w:val="002D7DEC"/>
    <w:rPr>
      <w:color w:val="605E5C"/>
      <w:shd w:val="clear" w:color="auto" w:fill="E1DFDD"/>
    </w:rPr>
  </w:style>
  <w:style w:type="paragraph" w:styleId="oancuaDanhsach">
    <w:name w:val="List Paragraph"/>
    <w:aliases w:val="Bullet,bl,Bullet L1,bl1,Colorful List - Accent 11"/>
    <w:basedOn w:val="Binhthng"/>
    <w:link w:val="oancuaDanhsachChar"/>
    <w:uiPriority w:val="34"/>
    <w:qFormat/>
    <w:rsid w:val="0031479E"/>
    <w:pPr>
      <w:ind w:left="720"/>
      <w:contextualSpacing/>
      <w:jc w:val="center"/>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link w:val="ThamchiuCcchu"/>
    <w:qFormat/>
    <w:rsid w:val="0031479E"/>
    <w:pPr>
      <w:spacing w:before="100" w:line="240" w:lineRule="exact"/>
    </w:pPr>
    <w:rPr>
      <w:sz w:val="20"/>
      <w:szCs w:val="20"/>
      <w:vertAlign w:val="superscript"/>
    </w:rPr>
  </w:style>
  <w:style w:type="character" w:customStyle="1" w:styleId="oancuaDanhsachChar">
    <w:name w:val="Đoạn của Danh sách Char"/>
    <w:aliases w:val="Bullet Char,bl Char,Bullet L1 Char,bl1 Char,Colorful List - Accent 11 Char"/>
    <w:link w:val="oancuaDanhsach"/>
    <w:uiPriority w:val="34"/>
    <w:locked/>
    <w:rsid w:val="0031479E"/>
    <w:rPr>
      <w:lang w:val="x-none" w:eastAsia="x-none"/>
    </w:rPr>
  </w:style>
  <w:style w:type="character" w:customStyle="1" w:styleId="u4Char">
    <w:name w:val="Đầu đề 4 Char"/>
    <w:link w:val="u4"/>
    <w:semiHidden/>
    <w:rsid w:val="00926344"/>
    <w:rPr>
      <w:rFonts w:ascii="Calibri" w:eastAsia="Times New Roman" w:hAnsi="Calibri" w:cs="Times New Roman"/>
      <w:b/>
      <w:bCs/>
      <w:sz w:val="28"/>
      <w:szCs w:val="28"/>
    </w:rPr>
  </w:style>
  <w:style w:type="character" w:customStyle="1" w:styleId="apple-converted-space">
    <w:name w:val="apple-converted-space"/>
    <w:rsid w:val="00EB541F"/>
  </w:style>
  <w:style w:type="paragraph" w:customStyle="1" w:styleId="Normal1">
    <w:name w:val="Normal1"/>
    <w:rsid w:val="00162B56"/>
    <w:rPr>
      <w:sz w:val="24"/>
      <w:szCs w:val="24"/>
    </w:rPr>
  </w:style>
  <w:style w:type="character" w:customStyle="1" w:styleId="object">
    <w:name w:val="object"/>
    <w:basedOn w:val="Phngmcinhcuaoanvn"/>
    <w:qFormat/>
    <w:rsid w:val="009C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2967">
      <w:bodyDiv w:val="1"/>
      <w:marLeft w:val="0"/>
      <w:marRight w:val="0"/>
      <w:marTop w:val="0"/>
      <w:marBottom w:val="0"/>
      <w:divBdr>
        <w:top w:val="none" w:sz="0" w:space="0" w:color="auto"/>
        <w:left w:val="none" w:sz="0" w:space="0" w:color="auto"/>
        <w:bottom w:val="none" w:sz="0" w:space="0" w:color="auto"/>
        <w:right w:val="none" w:sz="0" w:space="0" w:color="auto"/>
      </w:divBdr>
    </w:div>
    <w:div w:id="299728640">
      <w:bodyDiv w:val="1"/>
      <w:marLeft w:val="0"/>
      <w:marRight w:val="0"/>
      <w:marTop w:val="0"/>
      <w:marBottom w:val="0"/>
      <w:divBdr>
        <w:top w:val="none" w:sz="0" w:space="0" w:color="auto"/>
        <w:left w:val="none" w:sz="0" w:space="0" w:color="auto"/>
        <w:bottom w:val="none" w:sz="0" w:space="0" w:color="auto"/>
        <w:right w:val="none" w:sz="0" w:space="0" w:color="auto"/>
      </w:divBdr>
    </w:div>
    <w:div w:id="477958863">
      <w:bodyDiv w:val="1"/>
      <w:marLeft w:val="0"/>
      <w:marRight w:val="0"/>
      <w:marTop w:val="0"/>
      <w:marBottom w:val="0"/>
      <w:divBdr>
        <w:top w:val="none" w:sz="0" w:space="0" w:color="auto"/>
        <w:left w:val="none" w:sz="0" w:space="0" w:color="auto"/>
        <w:bottom w:val="none" w:sz="0" w:space="0" w:color="auto"/>
        <w:right w:val="none" w:sz="0" w:space="0" w:color="auto"/>
      </w:divBdr>
    </w:div>
    <w:div w:id="627048893">
      <w:bodyDiv w:val="1"/>
      <w:marLeft w:val="0"/>
      <w:marRight w:val="0"/>
      <w:marTop w:val="0"/>
      <w:marBottom w:val="0"/>
      <w:divBdr>
        <w:top w:val="none" w:sz="0" w:space="0" w:color="auto"/>
        <w:left w:val="none" w:sz="0" w:space="0" w:color="auto"/>
        <w:bottom w:val="none" w:sz="0" w:space="0" w:color="auto"/>
        <w:right w:val="none" w:sz="0" w:space="0" w:color="auto"/>
      </w:divBdr>
    </w:div>
    <w:div w:id="637998011">
      <w:bodyDiv w:val="1"/>
      <w:marLeft w:val="0"/>
      <w:marRight w:val="0"/>
      <w:marTop w:val="0"/>
      <w:marBottom w:val="0"/>
      <w:divBdr>
        <w:top w:val="none" w:sz="0" w:space="0" w:color="auto"/>
        <w:left w:val="none" w:sz="0" w:space="0" w:color="auto"/>
        <w:bottom w:val="none" w:sz="0" w:space="0" w:color="auto"/>
        <w:right w:val="none" w:sz="0" w:space="0" w:color="auto"/>
      </w:divBdr>
    </w:div>
    <w:div w:id="692996824">
      <w:bodyDiv w:val="1"/>
      <w:marLeft w:val="0"/>
      <w:marRight w:val="0"/>
      <w:marTop w:val="0"/>
      <w:marBottom w:val="0"/>
      <w:divBdr>
        <w:top w:val="none" w:sz="0" w:space="0" w:color="auto"/>
        <w:left w:val="none" w:sz="0" w:space="0" w:color="auto"/>
        <w:bottom w:val="none" w:sz="0" w:space="0" w:color="auto"/>
        <w:right w:val="none" w:sz="0" w:space="0" w:color="auto"/>
      </w:divBdr>
    </w:div>
    <w:div w:id="817696141">
      <w:bodyDiv w:val="1"/>
      <w:marLeft w:val="0"/>
      <w:marRight w:val="0"/>
      <w:marTop w:val="0"/>
      <w:marBottom w:val="0"/>
      <w:divBdr>
        <w:top w:val="none" w:sz="0" w:space="0" w:color="auto"/>
        <w:left w:val="none" w:sz="0" w:space="0" w:color="auto"/>
        <w:bottom w:val="none" w:sz="0" w:space="0" w:color="auto"/>
        <w:right w:val="none" w:sz="0" w:space="0" w:color="auto"/>
      </w:divBdr>
    </w:div>
    <w:div w:id="972758325">
      <w:bodyDiv w:val="1"/>
      <w:marLeft w:val="0"/>
      <w:marRight w:val="0"/>
      <w:marTop w:val="0"/>
      <w:marBottom w:val="0"/>
      <w:divBdr>
        <w:top w:val="none" w:sz="0" w:space="0" w:color="auto"/>
        <w:left w:val="none" w:sz="0" w:space="0" w:color="auto"/>
        <w:bottom w:val="none" w:sz="0" w:space="0" w:color="auto"/>
        <w:right w:val="none" w:sz="0" w:space="0" w:color="auto"/>
      </w:divBdr>
    </w:div>
    <w:div w:id="1016809041">
      <w:bodyDiv w:val="1"/>
      <w:marLeft w:val="0"/>
      <w:marRight w:val="0"/>
      <w:marTop w:val="0"/>
      <w:marBottom w:val="0"/>
      <w:divBdr>
        <w:top w:val="none" w:sz="0" w:space="0" w:color="auto"/>
        <w:left w:val="none" w:sz="0" w:space="0" w:color="auto"/>
        <w:bottom w:val="none" w:sz="0" w:space="0" w:color="auto"/>
        <w:right w:val="none" w:sz="0" w:space="0" w:color="auto"/>
      </w:divBdr>
    </w:div>
    <w:div w:id="1029796156">
      <w:bodyDiv w:val="1"/>
      <w:marLeft w:val="0"/>
      <w:marRight w:val="0"/>
      <w:marTop w:val="0"/>
      <w:marBottom w:val="0"/>
      <w:divBdr>
        <w:top w:val="none" w:sz="0" w:space="0" w:color="auto"/>
        <w:left w:val="none" w:sz="0" w:space="0" w:color="auto"/>
        <w:bottom w:val="none" w:sz="0" w:space="0" w:color="auto"/>
        <w:right w:val="none" w:sz="0" w:space="0" w:color="auto"/>
      </w:divBdr>
    </w:div>
    <w:div w:id="1359038322">
      <w:bodyDiv w:val="1"/>
      <w:marLeft w:val="0"/>
      <w:marRight w:val="0"/>
      <w:marTop w:val="0"/>
      <w:marBottom w:val="0"/>
      <w:divBdr>
        <w:top w:val="none" w:sz="0" w:space="0" w:color="auto"/>
        <w:left w:val="none" w:sz="0" w:space="0" w:color="auto"/>
        <w:bottom w:val="none" w:sz="0" w:space="0" w:color="auto"/>
        <w:right w:val="none" w:sz="0" w:space="0" w:color="auto"/>
      </w:divBdr>
    </w:div>
    <w:div w:id="1440032457">
      <w:bodyDiv w:val="1"/>
      <w:marLeft w:val="0"/>
      <w:marRight w:val="0"/>
      <w:marTop w:val="0"/>
      <w:marBottom w:val="0"/>
      <w:divBdr>
        <w:top w:val="none" w:sz="0" w:space="0" w:color="auto"/>
        <w:left w:val="none" w:sz="0" w:space="0" w:color="auto"/>
        <w:bottom w:val="none" w:sz="0" w:space="0" w:color="auto"/>
        <w:right w:val="none" w:sz="0" w:space="0" w:color="auto"/>
      </w:divBdr>
    </w:div>
    <w:div w:id="1590698848">
      <w:bodyDiv w:val="1"/>
      <w:marLeft w:val="0"/>
      <w:marRight w:val="0"/>
      <w:marTop w:val="0"/>
      <w:marBottom w:val="0"/>
      <w:divBdr>
        <w:top w:val="none" w:sz="0" w:space="0" w:color="auto"/>
        <w:left w:val="none" w:sz="0" w:space="0" w:color="auto"/>
        <w:bottom w:val="none" w:sz="0" w:space="0" w:color="auto"/>
        <w:right w:val="none" w:sz="0" w:space="0" w:color="auto"/>
      </w:divBdr>
    </w:div>
    <w:div w:id="1721246051">
      <w:bodyDiv w:val="1"/>
      <w:marLeft w:val="0"/>
      <w:marRight w:val="0"/>
      <w:marTop w:val="0"/>
      <w:marBottom w:val="0"/>
      <w:divBdr>
        <w:top w:val="none" w:sz="0" w:space="0" w:color="auto"/>
        <w:left w:val="none" w:sz="0" w:space="0" w:color="auto"/>
        <w:bottom w:val="none" w:sz="0" w:space="0" w:color="auto"/>
        <w:right w:val="none" w:sz="0" w:space="0" w:color="auto"/>
      </w:divBdr>
    </w:div>
    <w:div w:id="19700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87E19-400D-4BBB-8E2B-1529BF37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04CA34-2181-443D-AAA9-B405B0E9108C}">
  <ds:schemaRefs>
    <ds:schemaRef ds:uri="http://schemas.openxmlformats.org/officeDocument/2006/bibliography"/>
  </ds:schemaRefs>
</ds:datastoreItem>
</file>

<file path=customXml/itemProps3.xml><?xml version="1.0" encoding="utf-8"?>
<ds:datastoreItem xmlns:ds="http://schemas.openxmlformats.org/officeDocument/2006/customXml" ds:itemID="{4FDE0E66-776A-459A-B963-348803275149}">
  <ds:schemaRefs>
    <ds:schemaRef ds:uri="http://schemas.microsoft.com/sharepoint/v3/contenttype/forms"/>
  </ds:schemaRefs>
</ds:datastoreItem>
</file>

<file path=customXml/itemProps4.xml><?xml version="1.0" encoding="utf-8"?>
<ds:datastoreItem xmlns:ds="http://schemas.openxmlformats.org/officeDocument/2006/customXml" ds:itemID="{AE8A12DE-AEA4-4C4E-BDD0-FE271303FA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5678</Words>
  <Characters>32370</Characters>
  <Application>Microsoft Office Word</Application>
  <DocSecurity>0</DocSecurity>
  <Lines>269</Lines>
  <Paragraphs>75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TỔNG HỢP Ý KIẾN CÔNG AN CÁC ĐƠN VỊ, ĐỊA PHƯƠNG</vt:lpstr>
      <vt:lpstr>TỔNG HỢP Ý KIẾN CÔNG AN CÁC ĐƠN VỊ, ĐỊA PHƯƠNG</vt:lpstr>
    </vt:vector>
  </TitlesOfParts>
  <Company>V19</Company>
  <LinksUpToDate>false</LinksUpToDate>
  <CharactersWithSpaces>37973</CharactersWithSpaces>
  <SharedDoc>false</SharedDoc>
  <HLinks>
    <vt:vector size="24" baseType="variant">
      <vt:variant>
        <vt:i4>3539049</vt:i4>
      </vt:variant>
      <vt:variant>
        <vt:i4>9</vt:i4>
      </vt:variant>
      <vt:variant>
        <vt:i4>0</vt:i4>
      </vt:variant>
      <vt:variant>
        <vt:i4>5</vt:i4>
      </vt:variant>
      <vt:variant>
        <vt:lpwstr>https://thuvienphapluat.vn/van-ban/Thuong-mai/Luat-thue-gia-tri-gia-tang-Luat-thue-tieu-thu-dac-biet-Luat-quan-ly-thue-sua-doi-2016-309816.aspx</vt:lpwstr>
      </vt:variant>
      <vt:variant>
        <vt:lpwstr/>
      </vt:variant>
      <vt:variant>
        <vt:i4>1441795</vt:i4>
      </vt:variant>
      <vt:variant>
        <vt:i4>6</vt:i4>
      </vt:variant>
      <vt:variant>
        <vt:i4>0</vt:i4>
      </vt:variant>
      <vt:variant>
        <vt:i4>5</vt:i4>
      </vt:variant>
      <vt:variant>
        <vt:lpwstr>https://thuvienphapluat.vn/van-ban/Thue-Phi-Le-Phi/Luat-sua-doi-cac-Luat-ve-thue-2014-259208.aspx</vt:lpwstr>
      </vt:variant>
      <vt:variant>
        <vt:lpwstr/>
      </vt:variant>
      <vt:variant>
        <vt:i4>7340154</vt:i4>
      </vt:variant>
      <vt:variant>
        <vt:i4>3</vt:i4>
      </vt:variant>
      <vt:variant>
        <vt:i4>0</vt:i4>
      </vt:variant>
      <vt:variant>
        <vt:i4>5</vt:i4>
      </vt:variant>
      <vt:variant>
        <vt:lpwstr>https://thuvienphapluat.vn/van-ban/Thue-Phi-Le-Phi/Luat-thue-gia-tri-gia-tang-sua-doi-nam-2013-197260.aspx</vt:lpwstr>
      </vt:variant>
      <vt:variant>
        <vt:lpwstr/>
      </vt:variant>
      <vt:variant>
        <vt:i4>6357025</vt:i4>
      </vt:variant>
      <vt:variant>
        <vt:i4>0</vt:i4>
      </vt:variant>
      <vt:variant>
        <vt:i4>0</vt:i4>
      </vt:variant>
      <vt:variant>
        <vt:i4>5</vt:i4>
      </vt:variant>
      <vt:variant>
        <vt:lpwstr>https://thuvienphapluat.vn/van-ban/Thue-Phi-Le-Phi/Luat-thue-gia-tri-gia-tang-2008-13-2008-QH12-66934.aspx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CÔNG AN CÁC ĐƠN VỊ, ĐỊA PHƯƠNG</dc:title>
  <dc:subject/>
  <dc:creator>THINH V19</dc:creator>
  <cp:keywords/>
  <cp:lastModifiedBy>WIN10</cp:lastModifiedBy>
  <cp:revision>2</cp:revision>
  <cp:lastPrinted>2023-02-28T04:28:00Z</cp:lastPrinted>
  <dcterms:created xsi:type="dcterms:W3CDTF">2025-02-24T03:08:00Z</dcterms:created>
  <dcterms:modified xsi:type="dcterms:W3CDTF">2025-02-24T03:08:00Z</dcterms:modified>
</cp:coreProperties>
</file>