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3" w:type="dxa"/>
        <w:tblInd w:w="-743" w:type="dxa"/>
        <w:tblLook w:val="01E0" w:firstRow="1" w:lastRow="1" w:firstColumn="1" w:lastColumn="1" w:noHBand="0" w:noVBand="0"/>
      </w:tblPr>
      <w:tblGrid>
        <w:gridCol w:w="4537"/>
        <w:gridCol w:w="6216"/>
      </w:tblGrid>
      <w:tr w:rsidR="00305444" w:rsidRPr="00E5597E" w14:paraId="5E0314FA" w14:textId="77777777" w:rsidTr="00305444">
        <w:tc>
          <w:tcPr>
            <w:tcW w:w="4537" w:type="dxa"/>
          </w:tcPr>
          <w:p w14:paraId="0901B670" w14:textId="77777777" w:rsidR="00305444" w:rsidRPr="00305444" w:rsidRDefault="00305444">
            <w:pPr>
              <w:jc w:val="center"/>
              <w:rPr>
                <w:sz w:val="28"/>
                <w:szCs w:val="28"/>
              </w:rPr>
            </w:pPr>
            <w:r w:rsidRPr="00305444">
              <w:rPr>
                <w:sz w:val="28"/>
                <w:szCs w:val="28"/>
              </w:rPr>
              <w:t>UBND TỈNH ĐIỆN BIÊN</w:t>
            </w:r>
          </w:p>
          <w:p w14:paraId="21C08F13" w14:textId="77777777" w:rsidR="00305444" w:rsidRPr="00305444" w:rsidRDefault="00305444">
            <w:pPr>
              <w:jc w:val="center"/>
              <w:rPr>
                <w:b/>
                <w:spacing w:val="-4"/>
                <w:sz w:val="26"/>
                <w:szCs w:val="26"/>
              </w:rPr>
            </w:pPr>
            <w:r w:rsidRPr="00305444">
              <w:rPr>
                <w:b/>
                <w:spacing w:val="-4"/>
                <w:sz w:val="26"/>
                <w:szCs w:val="26"/>
              </w:rPr>
              <w:t>HỘI ĐỒNG PHỐI HỢP</w:t>
            </w:r>
          </w:p>
          <w:p w14:paraId="733DA211" w14:textId="77777777" w:rsidR="00305444" w:rsidRPr="00305444" w:rsidRDefault="00305444">
            <w:pPr>
              <w:jc w:val="center"/>
              <w:rPr>
                <w:b/>
                <w:spacing w:val="-4"/>
                <w:sz w:val="26"/>
                <w:szCs w:val="26"/>
              </w:rPr>
            </w:pPr>
            <w:r w:rsidRPr="00305444">
              <w:rPr>
                <w:b/>
                <w:spacing w:val="-4"/>
                <w:sz w:val="26"/>
                <w:szCs w:val="26"/>
              </w:rPr>
              <w:t>PHỔ BIẾN, GIÁO DỤC PHÁP LUẬT</w:t>
            </w:r>
          </w:p>
          <w:p w14:paraId="1E7F6209" w14:textId="6F4831DE" w:rsidR="00305444" w:rsidRPr="00305444" w:rsidRDefault="00615C9B">
            <w:pPr>
              <w:jc w:val="center"/>
              <w:rPr>
                <w:sz w:val="28"/>
                <w:szCs w:val="28"/>
              </w:rPr>
            </w:pPr>
            <w:r w:rsidRPr="00305444">
              <w:rPr>
                <w:noProof/>
                <w:sz w:val="28"/>
                <w:szCs w:val="28"/>
              </w:rPr>
              <mc:AlternateContent>
                <mc:Choice Requires="wps">
                  <w:drawing>
                    <wp:anchor distT="4294967295" distB="4294967295" distL="114300" distR="114300" simplePos="0" relativeHeight="251658752" behindDoc="0" locked="0" layoutInCell="1" allowOverlap="1" wp14:anchorId="29CD7D4C" wp14:editId="139C53D1">
                      <wp:simplePos x="0" y="0"/>
                      <wp:positionH relativeFrom="column">
                        <wp:posOffset>1045210</wp:posOffset>
                      </wp:positionH>
                      <wp:positionV relativeFrom="paragraph">
                        <wp:posOffset>34924</wp:posOffset>
                      </wp:positionV>
                      <wp:extent cx="733425" cy="0"/>
                      <wp:effectExtent l="0" t="0" r="0" b="0"/>
                      <wp:wrapNone/>
                      <wp:docPr id="883653795"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753BF4" id="Đường nối Thẳng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17E0B07D" w14:textId="77777777" w:rsidR="00305444" w:rsidRPr="00305444" w:rsidRDefault="00305444">
            <w:pPr>
              <w:jc w:val="center"/>
              <w:rPr>
                <w:sz w:val="28"/>
                <w:szCs w:val="28"/>
              </w:rPr>
            </w:pPr>
          </w:p>
        </w:tc>
        <w:tc>
          <w:tcPr>
            <w:tcW w:w="6216" w:type="dxa"/>
          </w:tcPr>
          <w:p w14:paraId="21DF6E40" w14:textId="77777777" w:rsidR="00305444" w:rsidRPr="00305444" w:rsidRDefault="00305444">
            <w:pPr>
              <w:jc w:val="center"/>
              <w:rPr>
                <w:b/>
                <w:spacing w:val="-6"/>
                <w:sz w:val="28"/>
                <w:szCs w:val="28"/>
              </w:rPr>
            </w:pPr>
            <w:r w:rsidRPr="00305444">
              <w:rPr>
                <w:b/>
                <w:spacing w:val="-6"/>
                <w:sz w:val="28"/>
                <w:szCs w:val="28"/>
              </w:rPr>
              <w:t>CỘNG HÒA XÃ HỘI CHỦ NGHĨA VIỆT NAM</w:t>
            </w:r>
          </w:p>
          <w:p w14:paraId="139541A1" w14:textId="77777777" w:rsidR="00305444" w:rsidRPr="00305444" w:rsidRDefault="00305444">
            <w:pPr>
              <w:jc w:val="center"/>
              <w:rPr>
                <w:b/>
                <w:sz w:val="28"/>
                <w:szCs w:val="28"/>
              </w:rPr>
            </w:pPr>
            <w:r w:rsidRPr="00305444">
              <w:rPr>
                <w:b/>
                <w:sz w:val="28"/>
                <w:szCs w:val="28"/>
              </w:rPr>
              <w:t xml:space="preserve">Độc lập </w:t>
            </w:r>
            <w:r w:rsidRPr="00305444">
              <w:rPr>
                <w:sz w:val="28"/>
                <w:szCs w:val="28"/>
              </w:rPr>
              <w:t>-</w:t>
            </w:r>
            <w:r w:rsidRPr="00305444">
              <w:rPr>
                <w:b/>
                <w:sz w:val="28"/>
                <w:szCs w:val="28"/>
              </w:rPr>
              <w:t xml:space="preserve"> Tự do </w:t>
            </w:r>
            <w:r w:rsidRPr="00305444">
              <w:rPr>
                <w:sz w:val="28"/>
                <w:szCs w:val="28"/>
              </w:rPr>
              <w:t>-</w:t>
            </w:r>
            <w:r w:rsidRPr="00305444">
              <w:rPr>
                <w:b/>
                <w:sz w:val="28"/>
                <w:szCs w:val="28"/>
              </w:rPr>
              <w:t xml:space="preserve"> Hạnh phúc</w:t>
            </w:r>
          </w:p>
          <w:p w14:paraId="60036FB0" w14:textId="6040D376" w:rsidR="00305444" w:rsidRPr="00305444" w:rsidRDefault="00615C9B">
            <w:pPr>
              <w:jc w:val="center"/>
              <w:rPr>
                <w:sz w:val="28"/>
                <w:szCs w:val="28"/>
              </w:rPr>
            </w:pPr>
            <w:r w:rsidRPr="00305444">
              <w:rPr>
                <w:noProof/>
                <w:sz w:val="28"/>
                <w:szCs w:val="28"/>
              </w:rPr>
              <mc:AlternateContent>
                <mc:Choice Requires="wps">
                  <w:drawing>
                    <wp:anchor distT="4294967295" distB="4294967295" distL="114300" distR="114300" simplePos="0" relativeHeight="251659776" behindDoc="0" locked="0" layoutInCell="1" allowOverlap="1" wp14:anchorId="4B4CA71F" wp14:editId="2AFA52A2">
                      <wp:simplePos x="0" y="0"/>
                      <wp:positionH relativeFrom="column">
                        <wp:posOffset>808990</wp:posOffset>
                      </wp:positionH>
                      <wp:positionV relativeFrom="paragraph">
                        <wp:posOffset>19049</wp:posOffset>
                      </wp:positionV>
                      <wp:extent cx="2181225" cy="0"/>
                      <wp:effectExtent l="0" t="0" r="0" b="0"/>
                      <wp:wrapNone/>
                      <wp:docPr id="643498543"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AA8E03" id="Đường nối Thẳng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1.5pt" to="23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"/>
                  </w:pict>
                </mc:Fallback>
              </mc:AlternateContent>
            </w:r>
          </w:p>
          <w:p w14:paraId="7EE0A799" w14:textId="77777777" w:rsidR="00305444" w:rsidRPr="00305444" w:rsidRDefault="00305444">
            <w:pPr>
              <w:jc w:val="center"/>
              <w:rPr>
                <w:i/>
                <w:sz w:val="28"/>
                <w:szCs w:val="28"/>
              </w:rPr>
            </w:pPr>
          </w:p>
          <w:p w14:paraId="0B8A91AB" w14:textId="77777777" w:rsidR="00305444" w:rsidRPr="00305444" w:rsidRDefault="00305444">
            <w:pPr>
              <w:jc w:val="center"/>
              <w:rPr>
                <w:i/>
                <w:sz w:val="28"/>
                <w:szCs w:val="28"/>
              </w:rPr>
            </w:pPr>
          </w:p>
        </w:tc>
      </w:tr>
    </w:tbl>
    <w:p w14:paraId="37489C14" w14:textId="77777777" w:rsidR="00000000" w:rsidRDefault="00000000" w:rsidP="00803200">
      <w:pPr>
        <w:shd w:val="clear" w:color="auto" w:fill="FFFFFF"/>
        <w:ind w:left="885" w:hanging="885"/>
        <w:jc w:val="center"/>
        <w:outlineLvl w:val="2"/>
        <w:rPr>
          <w:rFonts w:eastAsia="Calibri"/>
          <w:b/>
          <w:bCs/>
          <w:color w:val="000000"/>
          <w:sz w:val="28"/>
          <w:szCs w:val="28"/>
        </w:rPr>
      </w:pPr>
      <w:r>
        <w:rPr>
          <w:rFonts w:eastAsia="Calibri"/>
          <w:b/>
          <w:bCs/>
          <w:color w:val="000000"/>
          <w:sz w:val="28"/>
          <w:szCs w:val="28"/>
        </w:rPr>
        <w:t xml:space="preserve">ĐỀ CƯƠNG GIỚI THIỆU, PHỔ BIẾN </w:t>
      </w:r>
    </w:p>
    <w:p w14:paraId="77987C43" w14:textId="77777777" w:rsidR="00000000" w:rsidRDefault="00000000" w:rsidP="00803200">
      <w:pPr>
        <w:shd w:val="clear" w:color="auto" w:fill="FFFFFF"/>
        <w:ind w:left="885" w:hanging="885"/>
        <w:jc w:val="center"/>
        <w:outlineLvl w:val="2"/>
        <w:rPr>
          <w:rFonts w:eastAsia="Calibri"/>
          <w:b/>
          <w:bCs/>
          <w:color w:val="000000"/>
          <w:sz w:val="28"/>
          <w:szCs w:val="28"/>
        </w:rPr>
      </w:pPr>
      <w:r>
        <w:rPr>
          <w:b/>
          <w:bCs/>
          <w:color w:val="000000"/>
          <w:sz w:val="28"/>
          <w:szCs w:val="28"/>
        </w:rPr>
        <w:t xml:space="preserve">LUẬT </w:t>
      </w:r>
      <w:r w:rsidR="00945768">
        <w:rPr>
          <w:b/>
          <w:bCs/>
          <w:color w:val="000000"/>
          <w:sz w:val="28"/>
          <w:szCs w:val="28"/>
        </w:rPr>
        <w:t>CÔNG CHỨNG</w:t>
      </w:r>
    </w:p>
    <w:p w14:paraId="2FE3FDBE" w14:textId="24928EC4" w:rsidR="00000000" w:rsidRDefault="00615C9B" w:rsidP="00803200">
      <w:pPr>
        <w:ind w:left="885" w:hanging="885"/>
        <w:jc w:val="center"/>
        <w:rPr>
          <w:rFonts w:eastAsia="Calibri"/>
          <w:b/>
          <w:color w:val="000000"/>
          <w:sz w:val="28"/>
          <w:szCs w:val="28"/>
          <w:lang w:val="fr-FR"/>
        </w:rPr>
      </w:pPr>
      <w:r>
        <w:rPr>
          <w:rFonts w:eastAsia="Calibri"/>
          <w:noProof/>
          <w:color w:val="000000"/>
          <w:sz w:val="28"/>
          <w:szCs w:val="22"/>
        </w:rPr>
        <mc:AlternateContent>
          <mc:Choice Requires="wps">
            <w:drawing>
              <wp:anchor distT="4294967295" distB="4294967295" distL="114300" distR="114300" simplePos="0" relativeHeight="251656704" behindDoc="0" locked="0" layoutInCell="1" allowOverlap="1" wp14:anchorId="56B43A49" wp14:editId="468983D0">
                <wp:simplePos x="0" y="0"/>
                <wp:positionH relativeFrom="column">
                  <wp:posOffset>7429500</wp:posOffset>
                </wp:positionH>
                <wp:positionV relativeFrom="paragraph">
                  <wp:posOffset>-5716</wp:posOffset>
                </wp:positionV>
                <wp:extent cx="2057400" cy="0"/>
                <wp:effectExtent l="0" t="0" r="0" b="0"/>
                <wp:wrapNone/>
                <wp:docPr id="2062826866"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B56468" id="Đường nối Thẳng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00000000">
        <w:rPr>
          <w:rFonts w:eastAsia="Calibri"/>
          <w:b/>
          <w:i/>
          <w:color w:val="000000"/>
          <w:sz w:val="28"/>
          <w:szCs w:val="28"/>
        </w:rPr>
        <w:t>(Tài liệu dành cho Báo cáo viên pháp luật</w:t>
      </w:r>
    </w:p>
    <w:p w14:paraId="588A2EF9" w14:textId="27D5DC87" w:rsidR="00000000" w:rsidRDefault="00615C9B" w:rsidP="00803200">
      <w:pPr>
        <w:ind w:left="885" w:hanging="885"/>
        <w:jc w:val="center"/>
        <w:rPr>
          <w:rFonts w:eastAsia="Calibri"/>
          <w:b/>
          <w:i/>
          <w:color w:val="000000"/>
          <w:sz w:val="28"/>
          <w:szCs w:val="28"/>
        </w:rPr>
      </w:pPr>
      <w:r>
        <w:rPr>
          <w:rFonts w:eastAsia="Calibri"/>
          <w:noProof/>
          <w:color w:val="000000"/>
          <w:sz w:val="28"/>
          <w:szCs w:val="22"/>
        </w:rPr>
        <mc:AlternateContent>
          <mc:Choice Requires="wps">
            <w:drawing>
              <wp:anchor distT="4294967295" distB="4294967295" distL="114300" distR="114300" simplePos="0" relativeHeight="251655680" behindDoc="0" locked="0" layoutInCell="1" allowOverlap="1" wp14:anchorId="5B2CDD2E" wp14:editId="3785ECB0">
                <wp:simplePos x="0" y="0"/>
                <wp:positionH relativeFrom="column">
                  <wp:posOffset>7429500</wp:posOffset>
                </wp:positionH>
                <wp:positionV relativeFrom="paragraph">
                  <wp:posOffset>18414</wp:posOffset>
                </wp:positionV>
                <wp:extent cx="914400" cy="0"/>
                <wp:effectExtent l="0" t="0" r="0" b="0"/>
                <wp:wrapNone/>
                <wp:docPr id="151316900"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A9BA1" id="Đường nối Thẳng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00000000">
        <w:rPr>
          <w:rFonts w:eastAsia="Calibri"/>
          <w:b/>
          <w:i/>
          <w:color w:val="000000"/>
          <w:sz w:val="28"/>
          <w:szCs w:val="28"/>
        </w:rPr>
        <w:t>các cấp trên địa bàn tỉnh Điện Biên)</w:t>
      </w:r>
    </w:p>
    <w:p w14:paraId="4838F533" w14:textId="6F201B9E" w:rsidR="00000000" w:rsidRDefault="00615C9B" w:rsidP="00803200">
      <w:pPr>
        <w:shd w:val="clear" w:color="auto" w:fill="FFFFFF"/>
        <w:spacing w:before="120" w:after="120"/>
        <w:ind w:left="885" w:hanging="885"/>
        <w:jc w:val="center"/>
        <w:outlineLvl w:val="2"/>
        <w:rPr>
          <w:rFonts w:eastAsia="Calibri"/>
          <w:b/>
          <w:bCs/>
          <w:color w:val="000000"/>
          <w:sz w:val="28"/>
          <w:szCs w:val="28"/>
        </w:rPr>
      </w:pPr>
      <w:r>
        <w:rPr>
          <w:rFonts w:eastAsia="Calibri"/>
          <w:noProof/>
          <w:color w:val="000000"/>
          <w:sz w:val="28"/>
          <w:szCs w:val="22"/>
        </w:rPr>
        <mc:AlternateContent>
          <mc:Choice Requires="wps">
            <w:drawing>
              <wp:anchor distT="4294967295" distB="4294967295" distL="114300" distR="114300" simplePos="0" relativeHeight="251657728" behindDoc="0" locked="0" layoutInCell="1" allowOverlap="1" wp14:anchorId="632E25AB" wp14:editId="4EA37082">
                <wp:simplePos x="0" y="0"/>
                <wp:positionH relativeFrom="column">
                  <wp:posOffset>2362200</wp:posOffset>
                </wp:positionH>
                <wp:positionV relativeFrom="paragraph">
                  <wp:posOffset>67944</wp:posOffset>
                </wp:positionV>
                <wp:extent cx="889000" cy="0"/>
                <wp:effectExtent l="0" t="0" r="0" b="0"/>
                <wp:wrapNone/>
                <wp:docPr id="1925631749"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292CF6" id="Đường nối Thẳng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4C239133" w14:textId="77777777" w:rsidR="00000000" w:rsidRPr="008011F6" w:rsidRDefault="00000000" w:rsidP="008011F6">
      <w:pPr>
        <w:widowControl w:val="0"/>
        <w:spacing w:before="120" w:after="120"/>
        <w:ind w:firstLine="709"/>
        <w:jc w:val="both"/>
        <w:rPr>
          <w:color w:val="000000"/>
          <w:sz w:val="28"/>
          <w:szCs w:val="28"/>
        </w:rPr>
      </w:pPr>
      <w:r w:rsidRPr="008011F6">
        <w:rPr>
          <w:bCs/>
          <w:color w:val="000000"/>
          <w:sz w:val="28"/>
          <w:szCs w:val="28"/>
        </w:rPr>
        <w:t xml:space="preserve">Luật </w:t>
      </w:r>
      <w:r w:rsidR="002D7DEC" w:rsidRPr="008011F6">
        <w:rPr>
          <w:bCs/>
          <w:color w:val="000000"/>
          <w:sz w:val="28"/>
          <w:szCs w:val="28"/>
        </w:rPr>
        <w:t>Công chứng</w:t>
      </w:r>
      <w:r w:rsidRPr="008011F6">
        <w:rPr>
          <w:bCs/>
          <w:color w:val="000000"/>
          <w:sz w:val="28"/>
          <w:szCs w:val="28"/>
        </w:rPr>
        <w:t xml:space="preserve"> số </w:t>
      </w:r>
      <w:r w:rsidR="002D7DEC" w:rsidRPr="008011F6">
        <w:rPr>
          <w:bCs/>
          <w:color w:val="000000"/>
          <w:sz w:val="28"/>
          <w:szCs w:val="28"/>
        </w:rPr>
        <w:t xml:space="preserve">46/2024/QH15 </w:t>
      </w:r>
      <w:r w:rsidRPr="008011F6">
        <w:rPr>
          <w:bCs/>
          <w:color w:val="000000"/>
          <w:sz w:val="28"/>
          <w:szCs w:val="28"/>
        </w:rPr>
        <w:t xml:space="preserve">được Quốc hội nước Cộng hoà xã hội chủ nghĩa Việt Nam khoá XV, </w:t>
      </w:r>
      <w:r w:rsidR="008E0326" w:rsidRPr="008011F6">
        <w:rPr>
          <w:bCs/>
          <w:color w:val="000000"/>
          <w:sz w:val="28"/>
          <w:szCs w:val="28"/>
        </w:rPr>
        <w:t>K</w:t>
      </w:r>
      <w:r w:rsidRPr="008011F6">
        <w:rPr>
          <w:bCs/>
          <w:color w:val="000000"/>
          <w:sz w:val="28"/>
          <w:szCs w:val="28"/>
        </w:rPr>
        <w:t xml:space="preserve">ỳ họp thứ </w:t>
      </w:r>
      <w:r w:rsidR="002D7DEC" w:rsidRPr="008011F6">
        <w:rPr>
          <w:bCs/>
          <w:color w:val="000000"/>
          <w:sz w:val="28"/>
          <w:szCs w:val="28"/>
        </w:rPr>
        <w:t>8</w:t>
      </w:r>
      <w:r w:rsidRPr="008011F6">
        <w:rPr>
          <w:bCs/>
          <w:color w:val="000000"/>
          <w:sz w:val="28"/>
          <w:szCs w:val="28"/>
        </w:rPr>
        <w:t xml:space="preserve"> thông qua ngày 2</w:t>
      </w:r>
      <w:r w:rsidR="002D7DEC" w:rsidRPr="008011F6">
        <w:rPr>
          <w:bCs/>
          <w:color w:val="000000"/>
          <w:sz w:val="28"/>
          <w:szCs w:val="28"/>
        </w:rPr>
        <w:t>6</w:t>
      </w:r>
      <w:r w:rsidRPr="008011F6">
        <w:rPr>
          <w:bCs/>
          <w:color w:val="000000"/>
          <w:sz w:val="28"/>
          <w:szCs w:val="28"/>
        </w:rPr>
        <w:t>/</w:t>
      </w:r>
      <w:r w:rsidR="002D7DEC" w:rsidRPr="008011F6">
        <w:rPr>
          <w:bCs/>
          <w:color w:val="000000"/>
          <w:sz w:val="28"/>
          <w:szCs w:val="28"/>
        </w:rPr>
        <w:t>11</w:t>
      </w:r>
      <w:r w:rsidRPr="008011F6">
        <w:rPr>
          <w:bCs/>
          <w:color w:val="000000"/>
          <w:sz w:val="28"/>
          <w:szCs w:val="28"/>
        </w:rPr>
        <w:t xml:space="preserve">/2024. Luật này thay thế cho </w:t>
      </w:r>
      <w:bookmarkStart w:id="0" w:name="tvpllink_ccwqoguiav"/>
      <w:r w:rsidR="002D7DEC" w:rsidRPr="008011F6">
        <w:rPr>
          <w:color w:val="000000"/>
          <w:sz w:val="28"/>
          <w:szCs w:val="28"/>
          <w:lang w:val="pt-BR"/>
        </w:rPr>
        <w:fldChar w:fldCharType="begin"/>
      </w:r>
      <w:r w:rsidR="002D7DEC" w:rsidRPr="008011F6">
        <w:rPr>
          <w:color w:val="000000"/>
          <w:sz w:val="28"/>
          <w:szCs w:val="28"/>
          <w:lang w:val="pt-BR"/>
        </w:rPr>
        <w:instrText>HYPERLINK "https://thuvienphapluat.vn/van-ban/Dich-vu-phap-ly/Luat-Cong-chung-2014-238638.aspx" \t "_blank"</w:instrText>
      </w:r>
      <w:r w:rsidR="002D7DEC" w:rsidRPr="008011F6">
        <w:rPr>
          <w:color w:val="000000"/>
          <w:sz w:val="28"/>
          <w:szCs w:val="28"/>
          <w:lang w:val="pt-BR"/>
        </w:rPr>
      </w:r>
      <w:r w:rsidR="002D7DEC" w:rsidRPr="008011F6">
        <w:rPr>
          <w:color w:val="000000"/>
          <w:sz w:val="28"/>
          <w:szCs w:val="28"/>
          <w:lang w:val="pt-BR"/>
        </w:rPr>
        <w:fldChar w:fldCharType="separate"/>
      </w:r>
      <w:r w:rsidR="002D7DEC" w:rsidRPr="008011F6">
        <w:rPr>
          <w:rStyle w:val="Siuktni"/>
          <w:color w:val="000000"/>
          <w:sz w:val="28"/>
          <w:szCs w:val="28"/>
          <w:u w:val="none"/>
          <w:lang w:val="pt-BR"/>
        </w:rPr>
        <w:t>Luật Công chứng số 53/2014/QH13</w:t>
      </w:r>
      <w:r w:rsidR="002D7DEC" w:rsidRPr="008011F6">
        <w:rPr>
          <w:color w:val="000000"/>
          <w:sz w:val="28"/>
          <w:szCs w:val="28"/>
        </w:rPr>
        <w:fldChar w:fldCharType="end"/>
      </w:r>
      <w:bookmarkEnd w:id="0"/>
      <w:r w:rsidR="002D7DEC" w:rsidRPr="008011F6">
        <w:rPr>
          <w:color w:val="000000"/>
          <w:sz w:val="28"/>
          <w:szCs w:val="28"/>
          <w:lang w:val="pt-BR"/>
        </w:rPr>
        <w:t> đã được sửa đổi, bổ sung một số điều theo Luật số </w:t>
      </w:r>
      <w:bookmarkStart w:id="1" w:name="tvpllink_mnfbmulzqk"/>
      <w:r w:rsidR="002D7DEC" w:rsidRPr="008011F6">
        <w:rPr>
          <w:color w:val="000000"/>
          <w:sz w:val="28"/>
          <w:szCs w:val="28"/>
        </w:rPr>
        <w:fldChar w:fldCharType="begin"/>
      </w:r>
      <w:r w:rsidR="002D7DEC" w:rsidRPr="008011F6">
        <w:rPr>
          <w:color w:val="000000"/>
          <w:sz w:val="28"/>
          <w:szCs w:val="28"/>
        </w:rPr>
        <w:instrText>HYPERLINK "https://thuvienphapluat.vn/van-ban/Thuong-mai/Luat-sua-doi-bo-sung-mot-so-dieu-cua-11-Luat-co-lien-quan-den-quy-hoach-376177.aspx" \t "_blank"</w:instrText>
      </w:r>
      <w:r w:rsidR="002D7DEC" w:rsidRPr="008011F6">
        <w:rPr>
          <w:color w:val="000000"/>
          <w:sz w:val="28"/>
          <w:szCs w:val="28"/>
        </w:rPr>
      </w:r>
      <w:r w:rsidR="002D7DEC" w:rsidRPr="008011F6">
        <w:rPr>
          <w:color w:val="000000"/>
          <w:sz w:val="28"/>
          <w:szCs w:val="28"/>
        </w:rPr>
        <w:fldChar w:fldCharType="separate"/>
      </w:r>
      <w:r w:rsidR="002D7DEC" w:rsidRPr="008011F6">
        <w:rPr>
          <w:rStyle w:val="Siuktni"/>
          <w:color w:val="000000"/>
          <w:sz w:val="28"/>
          <w:szCs w:val="28"/>
          <w:u w:val="none"/>
        </w:rPr>
        <w:t>28/2018/QH14</w:t>
      </w:r>
      <w:r w:rsidR="002D7DEC" w:rsidRPr="008011F6">
        <w:rPr>
          <w:color w:val="000000"/>
          <w:sz w:val="28"/>
          <w:szCs w:val="28"/>
        </w:rPr>
        <w:fldChar w:fldCharType="end"/>
      </w:r>
      <w:bookmarkEnd w:id="1"/>
      <w:r w:rsidR="002D7DEC" w:rsidRPr="008011F6">
        <w:rPr>
          <w:color w:val="000000"/>
          <w:sz w:val="28"/>
          <w:szCs w:val="28"/>
        </w:rPr>
        <w:t> và Luật số </w:t>
      </w:r>
      <w:bookmarkStart w:id="2" w:name="tvpllink_pdhckaexos"/>
      <w:r w:rsidR="002D7DEC" w:rsidRPr="008011F6">
        <w:rPr>
          <w:color w:val="000000"/>
          <w:sz w:val="28"/>
          <w:szCs w:val="28"/>
        </w:rPr>
        <w:fldChar w:fldCharType="begin"/>
      </w:r>
      <w:r w:rsidR="002D7DEC" w:rsidRPr="008011F6">
        <w:rPr>
          <w:color w:val="000000"/>
          <w:sz w:val="28"/>
          <w:szCs w:val="28"/>
        </w:rPr>
        <w:instrText>HYPERLINK "https://thuvienphapluat.vn/van-ban/Tai-chinh-nha-nuoc/Luat-Gia-2023-16-2023-QH15-519324.aspx" \t "_blank"</w:instrText>
      </w:r>
      <w:r w:rsidR="002D7DEC" w:rsidRPr="008011F6">
        <w:rPr>
          <w:color w:val="000000"/>
          <w:sz w:val="28"/>
          <w:szCs w:val="28"/>
        </w:rPr>
      </w:r>
      <w:r w:rsidR="002D7DEC" w:rsidRPr="008011F6">
        <w:rPr>
          <w:color w:val="000000"/>
          <w:sz w:val="28"/>
          <w:szCs w:val="28"/>
        </w:rPr>
        <w:fldChar w:fldCharType="separate"/>
      </w:r>
      <w:r w:rsidR="002D7DEC" w:rsidRPr="008011F6">
        <w:rPr>
          <w:rStyle w:val="Siuktni"/>
          <w:color w:val="000000"/>
          <w:sz w:val="28"/>
          <w:szCs w:val="28"/>
          <w:u w:val="none"/>
        </w:rPr>
        <w:t>16/2023/QH15</w:t>
      </w:r>
      <w:r w:rsidR="002D7DEC" w:rsidRPr="008011F6">
        <w:rPr>
          <w:color w:val="000000"/>
          <w:sz w:val="28"/>
          <w:szCs w:val="28"/>
        </w:rPr>
        <w:fldChar w:fldCharType="end"/>
      </w:r>
      <w:bookmarkEnd w:id="2"/>
      <w:r w:rsidRPr="008011F6">
        <w:rPr>
          <w:bCs/>
          <w:color w:val="000000"/>
          <w:sz w:val="28"/>
          <w:szCs w:val="28"/>
        </w:rPr>
        <w:t xml:space="preserve">; </w:t>
      </w:r>
      <w:r w:rsidRPr="008011F6">
        <w:rPr>
          <w:color w:val="000000"/>
          <w:sz w:val="28"/>
          <w:szCs w:val="28"/>
          <w:lang w:val="nl-NL"/>
        </w:rPr>
        <w:t>có hiệu lực thi hành từ ngày 01/</w:t>
      </w:r>
      <w:r w:rsidR="002D7DEC" w:rsidRPr="008011F6">
        <w:rPr>
          <w:color w:val="000000"/>
          <w:sz w:val="28"/>
          <w:szCs w:val="28"/>
          <w:lang w:val="nl-NL"/>
        </w:rPr>
        <w:t>7</w:t>
      </w:r>
      <w:r w:rsidRPr="008011F6">
        <w:rPr>
          <w:color w:val="000000"/>
          <w:sz w:val="28"/>
          <w:szCs w:val="28"/>
          <w:lang w:val="nl-NL"/>
        </w:rPr>
        <w:t xml:space="preserve">/2025 (sau đây gọi là Luật </w:t>
      </w:r>
      <w:r w:rsidR="002D7DEC" w:rsidRPr="008011F6">
        <w:rPr>
          <w:bCs/>
          <w:color w:val="000000"/>
          <w:sz w:val="28"/>
          <w:szCs w:val="28"/>
        </w:rPr>
        <w:t>Công chứng</w:t>
      </w:r>
      <w:r w:rsidRPr="008011F6">
        <w:rPr>
          <w:bCs/>
          <w:color w:val="000000"/>
          <w:sz w:val="28"/>
          <w:szCs w:val="28"/>
        </w:rPr>
        <w:t xml:space="preserve"> </w:t>
      </w:r>
      <w:r w:rsidRPr="008011F6">
        <w:rPr>
          <w:color w:val="000000"/>
          <w:sz w:val="28"/>
          <w:szCs w:val="28"/>
          <w:lang w:val="nl-NL"/>
        </w:rPr>
        <w:t>năm 2024)</w:t>
      </w:r>
      <w:r w:rsidRPr="008011F6">
        <w:rPr>
          <w:color w:val="000000"/>
          <w:sz w:val="28"/>
          <w:szCs w:val="28"/>
        </w:rPr>
        <w:t>.</w:t>
      </w:r>
      <w:r w:rsidRPr="008011F6">
        <w:rPr>
          <w:color w:val="000000"/>
          <w:spacing w:val="-8"/>
          <w:sz w:val="28"/>
          <w:szCs w:val="28"/>
        </w:rPr>
        <w:t xml:space="preserve"> Luật có những nội dung sau:</w:t>
      </w:r>
    </w:p>
    <w:p w14:paraId="0B862C0B" w14:textId="77777777" w:rsidR="00000000" w:rsidRPr="008011F6" w:rsidRDefault="00000000" w:rsidP="008011F6">
      <w:pPr>
        <w:widowControl w:val="0"/>
        <w:spacing w:before="120" w:after="120"/>
        <w:ind w:firstLine="709"/>
        <w:jc w:val="both"/>
        <w:rPr>
          <w:b/>
          <w:color w:val="000000"/>
          <w:sz w:val="28"/>
          <w:szCs w:val="28"/>
        </w:rPr>
      </w:pPr>
      <w:r w:rsidRPr="008011F6">
        <w:rPr>
          <w:b/>
          <w:color w:val="000000"/>
          <w:sz w:val="28"/>
          <w:szCs w:val="28"/>
          <w:lang w:val="nl-NL"/>
        </w:rPr>
        <w:t>I. SỰ CẦN THIẾT BAN HÀNH LUẬT</w:t>
      </w:r>
      <w:r w:rsidRPr="008011F6">
        <w:rPr>
          <w:b/>
          <w:color w:val="000000"/>
          <w:sz w:val="28"/>
          <w:szCs w:val="28"/>
        </w:rPr>
        <w:t xml:space="preserve"> </w:t>
      </w:r>
      <w:r w:rsidR="00945768" w:rsidRPr="008011F6">
        <w:rPr>
          <w:b/>
          <w:color w:val="000000"/>
          <w:sz w:val="28"/>
          <w:szCs w:val="28"/>
        </w:rPr>
        <w:t>CÔNG CHỨNG</w:t>
      </w:r>
      <w:r w:rsidRPr="008011F6">
        <w:rPr>
          <w:b/>
          <w:color w:val="000000"/>
          <w:sz w:val="28"/>
          <w:szCs w:val="28"/>
        </w:rPr>
        <w:t xml:space="preserve"> NĂM 2024</w:t>
      </w:r>
    </w:p>
    <w:p w14:paraId="355465A8" w14:textId="77777777" w:rsidR="001B14A9" w:rsidRPr="008011F6" w:rsidRDefault="0031479E" w:rsidP="008011F6">
      <w:pPr>
        <w:widowControl w:val="0"/>
        <w:spacing w:before="120" w:after="120"/>
        <w:ind w:firstLine="709"/>
        <w:jc w:val="both"/>
        <w:rPr>
          <w:i/>
          <w:color w:val="000000"/>
          <w:sz w:val="28"/>
          <w:szCs w:val="28"/>
          <w:lang w:val="nb-NO"/>
        </w:rPr>
      </w:pPr>
      <w:r w:rsidRPr="008011F6">
        <w:rPr>
          <w:color w:val="000000"/>
          <w:sz w:val="28"/>
          <w:szCs w:val="28"/>
          <w:lang w:val="nl-NL"/>
        </w:rPr>
        <w:t xml:space="preserve">Qua </w:t>
      </w:r>
      <w:r w:rsidRPr="008011F6">
        <w:rPr>
          <w:color w:val="000000"/>
          <w:spacing w:val="-2"/>
          <w:sz w:val="28"/>
          <w:szCs w:val="28"/>
        </w:rPr>
        <w:t>công tác tổng kết</w:t>
      </w:r>
      <w:r w:rsidR="00BD6F7B" w:rsidRPr="008011F6">
        <w:rPr>
          <w:color w:val="000000"/>
          <w:spacing w:val="-2"/>
          <w:sz w:val="28"/>
          <w:szCs w:val="28"/>
        </w:rPr>
        <w:t xml:space="preserve"> gần 10 năm </w:t>
      </w:r>
      <w:r w:rsidRPr="008011F6">
        <w:rPr>
          <w:color w:val="000000"/>
          <w:spacing w:val="-2"/>
          <w:sz w:val="28"/>
          <w:szCs w:val="28"/>
        </w:rPr>
        <w:t xml:space="preserve">thi hành Luật Công chứng năm 2014, </w:t>
      </w:r>
      <w:r w:rsidR="001B14A9" w:rsidRPr="008011F6">
        <w:rPr>
          <w:color w:val="000000"/>
          <w:spacing w:val="-2"/>
          <w:sz w:val="28"/>
          <w:szCs w:val="28"/>
        </w:rPr>
        <w:t>b</w:t>
      </w:r>
      <w:r w:rsidRPr="008011F6">
        <w:rPr>
          <w:iCs/>
          <w:color w:val="000000"/>
          <w:sz w:val="28"/>
          <w:szCs w:val="28"/>
        </w:rPr>
        <w:t>ên cạnh những kết quả tích cực đã đạt được, thực tiễn triển khai thực hiện Luật Công chứng năm 2014 cũng đã bộc lộ một số hạn chế, bất cập như sau:</w:t>
      </w:r>
      <w:r w:rsidR="001B14A9" w:rsidRPr="008011F6">
        <w:rPr>
          <w:iCs/>
          <w:color w:val="000000"/>
          <w:sz w:val="28"/>
          <w:szCs w:val="28"/>
        </w:rPr>
        <w:t xml:space="preserve"> (1)</w:t>
      </w:r>
      <w:r w:rsidR="001B14A9" w:rsidRPr="008011F6">
        <w:rPr>
          <w:color w:val="000000"/>
          <w:sz w:val="28"/>
          <w:szCs w:val="28"/>
          <w:lang w:val="nl-NL"/>
        </w:rPr>
        <w:t xml:space="preserve"> Luật Công chứng hiện hành còn thiếu các quy định thể hiện rõ mô hình công chứng nước ta là công chứng nội dung (xác định tính hợp pháp, tính xác thực của hợp đồng, giao dịch)</w:t>
      </w:r>
      <w:r w:rsidR="001B14A9" w:rsidRPr="008011F6">
        <w:rPr>
          <w:color w:val="000000"/>
          <w:sz w:val="28"/>
          <w:szCs w:val="28"/>
          <w:lang w:eastAsia="x-none"/>
        </w:rPr>
        <w:t xml:space="preserve">. </w:t>
      </w:r>
      <w:r w:rsidR="001B14A9" w:rsidRPr="008011F6">
        <w:rPr>
          <w:color w:val="000000"/>
          <w:sz w:val="28"/>
          <w:szCs w:val="28"/>
          <w:shd w:val="clear" w:color="auto" w:fill="FFFFFF"/>
        </w:rPr>
        <w:t>Việc xác định bản dịch thuộc phạm vi công chứng còn chưa đúng bản chất công chứng vì thực chất đây là việc thuộc phạm vi chứng thực - chứng thực chữ ký người dịch. Do đó, quy định về công chứng bản dịch chưa thực sự phát huy tác dụng trong thực tiễn; (2) C</w:t>
      </w:r>
      <w:r w:rsidR="001B14A9" w:rsidRPr="008011F6">
        <w:rPr>
          <w:color w:val="000000"/>
          <w:sz w:val="28"/>
          <w:szCs w:val="28"/>
          <w:lang w:val="nl-NL"/>
        </w:rPr>
        <w:t xml:space="preserve">hất lượng đội ngũ </w:t>
      </w:r>
      <w:r w:rsidR="001B14A9" w:rsidRPr="008011F6">
        <w:rPr>
          <w:bCs/>
          <w:color w:val="000000"/>
          <w:spacing w:val="4"/>
          <w:sz w:val="28"/>
          <w:szCs w:val="28"/>
        </w:rPr>
        <w:t xml:space="preserve">công chứng viên (CCV) </w:t>
      </w:r>
      <w:r w:rsidR="001B14A9" w:rsidRPr="008011F6">
        <w:rPr>
          <w:color w:val="000000"/>
          <w:sz w:val="28"/>
          <w:szCs w:val="28"/>
          <w:lang w:val="nl-NL"/>
        </w:rPr>
        <w:t xml:space="preserve">còn chưa đồng đều, một bộ phận CCV còn hạn chế về trình độ chuyên môn, tính chuyên nghiệp chưa cao; </w:t>
      </w:r>
      <w:r w:rsidR="001B14A9" w:rsidRPr="008011F6">
        <w:rPr>
          <w:color w:val="000000"/>
          <w:sz w:val="28"/>
          <w:szCs w:val="28"/>
          <w:lang w:val="nb-NO"/>
        </w:rPr>
        <w:t xml:space="preserve">còn tình trạng vi phạm pháp luật, vi phạm đạo đức hành nghề, </w:t>
      </w:r>
      <w:r w:rsidR="001B14A9" w:rsidRPr="008011F6">
        <w:rPr>
          <w:color w:val="000000"/>
          <w:sz w:val="28"/>
          <w:szCs w:val="28"/>
          <w:lang w:val="nl-NL"/>
        </w:rPr>
        <w:t xml:space="preserve">cạnh tranh không lành mạnh, chạy theo lợi nhuận gây ảnh hưởng đến hình ảnh của nghề công chứng và uy tín của đội ngũ CCV trong xã hội. </w:t>
      </w:r>
      <w:r w:rsidR="001B14A9" w:rsidRPr="008011F6">
        <w:rPr>
          <w:color w:val="000000"/>
          <w:sz w:val="28"/>
          <w:szCs w:val="28"/>
        </w:rPr>
        <w:t xml:space="preserve">Việc hợp danh của CCV tại </w:t>
      </w:r>
      <w:r w:rsidR="00454A8C" w:rsidRPr="008011F6">
        <w:rPr>
          <w:color w:val="000000"/>
          <w:sz w:val="28"/>
          <w:szCs w:val="28"/>
          <w:lang w:val="nb-NO"/>
        </w:rPr>
        <w:t xml:space="preserve">Văn phòng công chứng (VPCC) </w:t>
      </w:r>
      <w:r w:rsidR="001B14A9" w:rsidRPr="008011F6">
        <w:rPr>
          <w:color w:val="000000"/>
          <w:sz w:val="28"/>
          <w:szCs w:val="28"/>
        </w:rPr>
        <w:t>ở một số địa phương còn mang tính hình thức.</w:t>
      </w:r>
      <w:r w:rsidR="001B14A9" w:rsidRPr="008011F6">
        <w:rPr>
          <w:color w:val="000000"/>
          <w:sz w:val="28"/>
          <w:szCs w:val="28"/>
          <w:lang w:val="nb-NO"/>
        </w:rPr>
        <w:t xml:space="preserve"> Quy định về chấm dứt tư cách thành viên hợp danh và bổ sung thành viên hợp danh mới tại </w:t>
      </w:r>
      <w:r w:rsidR="00454A8C" w:rsidRPr="008011F6">
        <w:rPr>
          <w:color w:val="000000"/>
          <w:sz w:val="28"/>
          <w:szCs w:val="28"/>
        </w:rPr>
        <w:t>VPCC</w:t>
      </w:r>
      <w:r w:rsidR="00454A8C" w:rsidRPr="008011F6">
        <w:rPr>
          <w:color w:val="000000"/>
          <w:sz w:val="28"/>
          <w:szCs w:val="28"/>
          <w:lang w:val="nb-NO"/>
        </w:rPr>
        <w:t xml:space="preserve"> </w:t>
      </w:r>
      <w:r w:rsidR="001B14A9" w:rsidRPr="008011F6">
        <w:rPr>
          <w:color w:val="000000"/>
          <w:sz w:val="28"/>
          <w:szCs w:val="28"/>
          <w:lang w:val="nb-NO"/>
        </w:rPr>
        <w:t>còn chưa chặt chẽ, chưa có cơ chế hữu hiệu để kiểm soát và thực tế đã phát sinh không ít tranh chấp giữa các thành viên hợp danh trong một VPCC</w:t>
      </w:r>
      <w:r w:rsidR="007D247B" w:rsidRPr="008011F6">
        <w:rPr>
          <w:color w:val="000000"/>
          <w:sz w:val="28"/>
          <w:szCs w:val="28"/>
          <w:lang w:val="nb-NO"/>
        </w:rPr>
        <w:t>; (3) Đ</w:t>
      </w:r>
      <w:r w:rsidR="001B14A9" w:rsidRPr="008011F6">
        <w:rPr>
          <w:color w:val="000000"/>
          <w:sz w:val="28"/>
          <w:szCs w:val="28"/>
          <w:lang w:val="nl-NL"/>
        </w:rPr>
        <w:t xml:space="preserve">ịnh hướng và việc triển khai định hướng phát triển </w:t>
      </w:r>
      <w:r w:rsidR="007D247B" w:rsidRPr="008011F6">
        <w:rPr>
          <w:color w:val="000000"/>
          <w:sz w:val="28"/>
          <w:szCs w:val="28"/>
          <w:lang w:val="nl-NL"/>
        </w:rPr>
        <w:t>tổ chức hành nghề công chứng (</w:t>
      </w:r>
      <w:r w:rsidR="001B14A9" w:rsidRPr="008011F6">
        <w:rPr>
          <w:color w:val="000000"/>
          <w:sz w:val="28"/>
          <w:szCs w:val="28"/>
          <w:lang w:val="nb-NO"/>
        </w:rPr>
        <w:t>TCHNCC</w:t>
      </w:r>
      <w:r w:rsidR="007D247B" w:rsidRPr="008011F6">
        <w:rPr>
          <w:color w:val="000000"/>
          <w:sz w:val="28"/>
          <w:szCs w:val="28"/>
          <w:lang w:val="nb-NO"/>
        </w:rPr>
        <w:t>)</w:t>
      </w:r>
      <w:r w:rsidR="001B14A9" w:rsidRPr="008011F6">
        <w:rPr>
          <w:color w:val="000000"/>
          <w:sz w:val="28"/>
          <w:szCs w:val="28"/>
          <w:lang w:val="nb-NO"/>
        </w:rPr>
        <w:t xml:space="preserve"> tại các địa phương </w:t>
      </w:r>
      <w:r w:rsidR="001B14A9" w:rsidRPr="008011F6">
        <w:rPr>
          <w:color w:val="000000"/>
          <w:sz w:val="28"/>
          <w:szCs w:val="28"/>
          <w:lang w:val="nl-NL"/>
        </w:rPr>
        <w:t>còn chưa nhất quán, có phần lúng túng, không đồng đều. Các VPCC được thành lập chưa gắn với địa bàn dân cư, hầu hết tập trung tại</w:t>
      </w:r>
      <w:r w:rsidR="001B14A9" w:rsidRPr="008011F6">
        <w:rPr>
          <w:color w:val="000000"/>
          <w:sz w:val="28"/>
          <w:szCs w:val="28"/>
        </w:rPr>
        <w:t xml:space="preserve"> những địa bàn có điều kiện kinh tế - xã hội phát triển. Sau khi Quy hoạch tổng thể phát triển TCHNCC bị bãi bỏ, xuất hiện xu hướng hàng loạt VPCC xin chuyển về các đô thị hoặc khu trung tâm của huyện, thị xã dẫn đến tình trạng một số tỉnh, thành phố tại một số địa bàn cấp huyện không có VPCC hoạt động. Một số VPCC chỉ có 01 CCV hành nghề thực tế, CCV hợp danh còn lại chỉ đứng danh</w:t>
      </w:r>
      <w:r w:rsidR="007D247B" w:rsidRPr="008011F6">
        <w:rPr>
          <w:color w:val="000000"/>
          <w:sz w:val="28"/>
          <w:szCs w:val="28"/>
        </w:rPr>
        <w:t>; (4) M</w:t>
      </w:r>
      <w:r w:rsidR="001B14A9" w:rsidRPr="008011F6">
        <w:rPr>
          <w:color w:val="000000"/>
          <w:spacing w:val="-4"/>
          <w:sz w:val="28"/>
          <w:szCs w:val="28"/>
        </w:rPr>
        <w:t xml:space="preserve">ột số trình tự, thủ tục về công chứng không còn phù hợp với điều kiện </w:t>
      </w:r>
      <w:r w:rsidR="001B14A9" w:rsidRPr="008011F6">
        <w:rPr>
          <w:color w:val="000000"/>
          <w:spacing w:val="-4"/>
          <w:sz w:val="28"/>
          <w:szCs w:val="28"/>
        </w:rPr>
        <w:lastRenderedPageBreak/>
        <w:t>thực tiễn, vừa gây khó khăn cho cả CCV trong quá trình thực hiện quy trình công chứng vừa không tạo thuận lợi cho TCHNCC và người dân, doanh nghiệp</w:t>
      </w:r>
      <w:r w:rsidR="007D247B" w:rsidRPr="008011F6">
        <w:rPr>
          <w:color w:val="000000"/>
          <w:spacing w:val="-4"/>
          <w:sz w:val="28"/>
          <w:szCs w:val="28"/>
        </w:rPr>
        <w:t>; (5)</w:t>
      </w:r>
      <w:r w:rsidR="001B14A9" w:rsidRPr="008011F6">
        <w:rPr>
          <w:color w:val="000000"/>
          <w:sz w:val="28"/>
          <w:szCs w:val="28"/>
          <w:lang w:val="nb-NO"/>
        </w:rPr>
        <w:t xml:space="preserve"> </w:t>
      </w:r>
      <w:r w:rsidR="007D247B" w:rsidRPr="008011F6">
        <w:rPr>
          <w:color w:val="000000"/>
          <w:sz w:val="28"/>
          <w:szCs w:val="28"/>
          <w:lang w:val="nb-NO"/>
        </w:rPr>
        <w:t>V</w:t>
      </w:r>
      <w:r w:rsidR="001B14A9" w:rsidRPr="008011F6">
        <w:rPr>
          <w:color w:val="000000"/>
          <w:sz w:val="28"/>
          <w:szCs w:val="28"/>
          <w:lang w:val="nb-NO"/>
        </w:rPr>
        <w:t>iệc ứng dụng công nghệ thông tin, chuyển đổi số trong hoạt động công chứng tuy đã được thực hiện nhưng mới chỉ là bước đầu, chưa tương xứng với sự phát triển các nhu cầu giao dịch dân sự, kinh tế và sự chuyển đổi số mạnh mẽ trong các lĩnh vực liên quan. Đến nay, việc xây dựng cơ sở dữ liệu công chứng tại các tỉnh, thành phố trực thuộc Trung ương vẫn còn gặp khó khăn, vướng mắc; chưa xây dựng được cơ sở dữ liệu công chứng thống nhất trong cả nước; việc kết nối, chia sẻ cơ sở dữ liệu công chứng với các cơ sở dữ liệu liên quan chưa được thực hiện</w:t>
      </w:r>
      <w:r w:rsidR="007D247B" w:rsidRPr="008011F6">
        <w:rPr>
          <w:color w:val="000000"/>
          <w:sz w:val="28"/>
          <w:szCs w:val="28"/>
          <w:lang w:val="nb-NO"/>
        </w:rPr>
        <w:t>; (6)</w:t>
      </w:r>
      <w:r w:rsidR="001B14A9" w:rsidRPr="008011F6">
        <w:rPr>
          <w:i/>
          <w:color w:val="000000"/>
          <w:sz w:val="28"/>
          <w:szCs w:val="28"/>
          <w:lang w:val="nb-NO"/>
        </w:rPr>
        <w:t xml:space="preserve"> </w:t>
      </w:r>
      <w:r w:rsidR="001B14A9" w:rsidRPr="008011F6">
        <w:rPr>
          <w:color w:val="000000"/>
          <w:sz w:val="28"/>
          <w:szCs w:val="28"/>
          <w:lang w:val="nb-NO"/>
        </w:rPr>
        <w:t xml:space="preserve">Luật Công chứng hiện hành chưa tạo cơ sở pháp lý đầy đủ để thực hiện tốt công tác thanh tra, kiểm tra, xử lý vi phạm. Một số quy định về quản lý nhà nước còn chưa phù hợp; chưa có quy định rõ nét về vị trí, vai trò, nhiệm vụ quyền hạn của tổ chức xã hội - nghề nghiệp của CCV nhằm phát huy vai trò tự quản của tổ chức này... đã làm hạn chế hiệu quả công tác quản lý hoạt động công chứng.  </w:t>
      </w:r>
    </w:p>
    <w:p w14:paraId="01CCB8B3" w14:textId="77777777" w:rsidR="0031479E" w:rsidRPr="008011F6" w:rsidRDefault="001B14A9" w:rsidP="008011F6">
      <w:pPr>
        <w:spacing w:before="120" w:after="120"/>
        <w:ind w:firstLine="709"/>
        <w:jc w:val="both"/>
        <w:rPr>
          <w:color w:val="000000"/>
          <w:sz w:val="28"/>
          <w:szCs w:val="28"/>
        </w:rPr>
      </w:pPr>
      <w:r w:rsidRPr="008011F6">
        <w:rPr>
          <w:color w:val="000000"/>
          <w:sz w:val="28"/>
          <w:szCs w:val="28"/>
        </w:rPr>
        <w:t xml:space="preserve">Để khắc phục những hạn chế, bất cập nêu trên, đồng thời tạo điều kiện để tiếp tục phát triển hoạt động công chứng theo định hướng xã hội hóa, ổn định, bền vững, phù hợp với thông lệ quốc tế thì </w:t>
      </w:r>
      <w:r w:rsidRPr="008011F6">
        <w:rPr>
          <w:color w:val="000000"/>
          <w:sz w:val="28"/>
          <w:szCs w:val="28"/>
          <w:lang w:val="nl-NL"/>
        </w:rPr>
        <w:t>việc xây dựng Luật Công chứng (sửa đổi) để thay thế cho Luật Công chứng năm 2014 là cần thiết</w:t>
      </w:r>
      <w:r w:rsidRPr="008011F6">
        <w:rPr>
          <w:color w:val="000000"/>
          <w:sz w:val="28"/>
          <w:szCs w:val="28"/>
        </w:rPr>
        <w:t xml:space="preserve">. </w:t>
      </w:r>
    </w:p>
    <w:p w14:paraId="25D65643" w14:textId="77777777" w:rsidR="00000000" w:rsidRPr="008011F6" w:rsidRDefault="00000000" w:rsidP="008011F6">
      <w:pPr>
        <w:widowControl w:val="0"/>
        <w:spacing w:before="120" w:after="120"/>
        <w:ind w:firstLine="709"/>
        <w:jc w:val="both"/>
        <w:rPr>
          <w:b/>
          <w:bCs/>
          <w:color w:val="000000"/>
          <w:sz w:val="28"/>
          <w:szCs w:val="28"/>
        </w:rPr>
      </w:pPr>
      <w:r w:rsidRPr="008011F6">
        <w:rPr>
          <w:b/>
          <w:bCs/>
          <w:color w:val="000000"/>
          <w:sz w:val="28"/>
          <w:szCs w:val="28"/>
        </w:rPr>
        <w:t xml:space="preserve">II. MỤC ĐÍCH, QUAN ĐIỂM CHỈ ĐẠO </w:t>
      </w:r>
    </w:p>
    <w:p w14:paraId="2AB81AC4" w14:textId="77777777" w:rsidR="00000000" w:rsidRPr="008011F6" w:rsidRDefault="00000000" w:rsidP="008011F6">
      <w:pPr>
        <w:spacing w:before="120" w:after="120"/>
        <w:ind w:firstLine="709"/>
        <w:jc w:val="both"/>
        <w:rPr>
          <w:b/>
          <w:bCs/>
          <w:color w:val="000000"/>
          <w:sz w:val="28"/>
          <w:szCs w:val="28"/>
        </w:rPr>
      </w:pPr>
      <w:r w:rsidRPr="008011F6">
        <w:rPr>
          <w:b/>
          <w:bCs/>
          <w:color w:val="000000"/>
          <w:sz w:val="28"/>
          <w:szCs w:val="28"/>
        </w:rPr>
        <w:t xml:space="preserve">1. Mục đích </w:t>
      </w:r>
    </w:p>
    <w:p w14:paraId="73E79430" w14:textId="77777777" w:rsidR="00BD6F7B" w:rsidRPr="008011F6" w:rsidRDefault="00BD6F7B" w:rsidP="008011F6">
      <w:pPr>
        <w:widowControl w:val="0"/>
        <w:spacing w:before="120" w:after="120"/>
        <w:ind w:firstLine="709"/>
        <w:jc w:val="both"/>
        <w:rPr>
          <w:color w:val="000000"/>
          <w:sz w:val="28"/>
          <w:szCs w:val="28"/>
          <w:lang w:val="es-MX"/>
        </w:rPr>
      </w:pPr>
      <w:r w:rsidRPr="008011F6">
        <w:rPr>
          <w:color w:val="000000"/>
          <w:spacing w:val="-2"/>
          <w:sz w:val="28"/>
          <w:szCs w:val="28"/>
          <w:lang w:val="es-MX"/>
        </w:rPr>
        <w:t xml:space="preserve">Việc xây dựng Luật Công chứng nhằm </w:t>
      </w:r>
      <w:r w:rsidRPr="008011F6">
        <w:rPr>
          <w:color w:val="000000"/>
          <w:sz w:val="28"/>
          <w:szCs w:val="28"/>
          <w:lang w:val="nb-NO"/>
        </w:rPr>
        <w:t>t</w:t>
      </w:r>
      <w:r w:rsidRPr="008011F6">
        <w:rPr>
          <w:color w:val="000000"/>
          <w:sz w:val="28"/>
          <w:szCs w:val="28"/>
          <w:lang w:val="es-MX"/>
        </w:rPr>
        <w:t xml:space="preserve">iếp tục thể chế hóa chủ trương, đường lối của Đảng và Nhà nước về hoàn thiện thể chế kinh tế thị trường định hướng xã hội chủ nghĩa, đổi mới tổ chức và hoạt động công chứng; khắc phục những hạn chế, bất cập về thể chế, tạo cơ sở pháp lý cho bước phát triển mới của hoạt động công chứng theo chủ trương xã hội hóa, chuyển đổi số, nâng cao chất lượng và tính bền vững của hoạt động công chứng, từng bước phát triển nghề công chứng Việt Nam phù hợp với thông lệ quốc tế. </w:t>
      </w:r>
      <w:r w:rsidRPr="008011F6">
        <w:rPr>
          <w:color w:val="000000"/>
          <w:spacing w:val="-2"/>
          <w:sz w:val="28"/>
          <w:szCs w:val="28"/>
          <w:lang w:val="es-MX"/>
        </w:rPr>
        <w:t xml:space="preserve"> </w:t>
      </w:r>
    </w:p>
    <w:p w14:paraId="162CDE1D" w14:textId="77777777" w:rsidR="00000000" w:rsidRPr="008011F6" w:rsidRDefault="00000000" w:rsidP="008011F6">
      <w:pPr>
        <w:spacing w:before="120" w:after="120"/>
        <w:ind w:firstLine="709"/>
        <w:jc w:val="both"/>
        <w:rPr>
          <w:b/>
          <w:bCs/>
          <w:color w:val="000000"/>
          <w:sz w:val="28"/>
          <w:szCs w:val="28"/>
        </w:rPr>
      </w:pPr>
      <w:r w:rsidRPr="008011F6">
        <w:rPr>
          <w:b/>
          <w:bCs/>
          <w:color w:val="000000"/>
          <w:sz w:val="28"/>
          <w:szCs w:val="28"/>
        </w:rPr>
        <w:t xml:space="preserve">2. Quan điểm chỉ đạo </w:t>
      </w:r>
    </w:p>
    <w:p w14:paraId="5251CEEF" w14:textId="77777777" w:rsidR="007D247B" w:rsidRPr="008011F6" w:rsidRDefault="00EF1D24" w:rsidP="008011F6">
      <w:pPr>
        <w:widowControl w:val="0"/>
        <w:spacing w:before="120" w:after="120"/>
        <w:ind w:firstLine="709"/>
        <w:jc w:val="both"/>
        <w:rPr>
          <w:color w:val="000000"/>
          <w:spacing w:val="-4"/>
          <w:sz w:val="28"/>
          <w:szCs w:val="28"/>
        </w:rPr>
      </w:pPr>
      <w:r w:rsidRPr="008011F6">
        <w:rPr>
          <w:color w:val="000000"/>
          <w:spacing w:val="-4"/>
          <w:sz w:val="28"/>
          <w:szCs w:val="28"/>
          <w:lang w:val="es-MX"/>
        </w:rPr>
        <w:t>-</w:t>
      </w:r>
      <w:r w:rsidR="007D247B" w:rsidRPr="008011F6">
        <w:rPr>
          <w:color w:val="000000"/>
          <w:spacing w:val="-4"/>
          <w:sz w:val="28"/>
          <w:szCs w:val="28"/>
          <w:lang w:val="es-MX"/>
        </w:rPr>
        <w:t xml:space="preserve"> Tiếp tục thể chế hóa đầy đủ các quan điểm, đường lối, chủ trương của Đảng, đặc biệt là Nghị quyết số 49-NQ/TW của Bộ Chính trị về Chiến lược cải cách tư pháp đến năm 2020, Kết luận số 84-KL/T</w:t>
      </w:r>
      <w:r w:rsidR="007D247B" w:rsidRPr="008011F6">
        <w:rPr>
          <w:color w:val="000000"/>
          <w:spacing w:val="-4"/>
          <w:sz w:val="28"/>
          <w:szCs w:val="28"/>
        </w:rPr>
        <w:t>W</w:t>
      </w:r>
      <w:r w:rsidR="007D247B" w:rsidRPr="008011F6">
        <w:rPr>
          <w:color w:val="000000"/>
          <w:spacing w:val="-4"/>
          <w:sz w:val="28"/>
          <w:szCs w:val="28"/>
          <w:lang w:val="es-MX"/>
        </w:rPr>
        <w:t xml:space="preserve"> ngày 29/7/2020 của Bộ Chính trị về tổng kết 15 năm thực hiện Nghị quyết số 49-NQ/T</w:t>
      </w:r>
      <w:r w:rsidR="007D247B" w:rsidRPr="008011F6">
        <w:rPr>
          <w:color w:val="000000"/>
          <w:spacing w:val="-4"/>
          <w:sz w:val="28"/>
          <w:szCs w:val="28"/>
        </w:rPr>
        <w:t>W</w:t>
      </w:r>
      <w:r w:rsidR="007D247B" w:rsidRPr="008011F6">
        <w:rPr>
          <w:color w:val="000000"/>
          <w:spacing w:val="-4"/>
          <w:sz w:val="28"/>
          <w:szCs w:val="28"/>
          <w:lang w:val="es-MX"/>
        </w:rPr>
        <w:t xml:space="preserve"> ngày 2/6/2005 của Bộ Chính trị (khoá IX) về chiến lược cải cách tư pháp đến năm 2020</w:t>
      </w:r>
      <w:r w:rsidR="007D247B" w:rsidRPr="008011F6">
        <w:rPr>
          <w:color w:val="000000"/>
          <w:spacing w:val="-4"/>
          <w:sz w:val="28"/>
          <w:szCs w:val="28"/>
        </w:rPr>
        <w:t xml:space="preserve"> và chính sách, pháp luật của Nhà nước trong lĩnh vực tư pháp, Nghị quyết số 27-NQ/TW ngày 9/11/2022 </w:t>
      </w:r>
      <w:r w:rsidR="007D247B" w:rsidRPr="008011F6">
        <w:rPr>
          <w:color w:val="000000"/>
          <w:spacing w:val="-4"/>
          <w:sz w:val="28"/>
          <w:szCs w:val="28"/>
          <w:shd w:val="clear" w:color="auto" w:fill="FFFFFF"/>
        </w:rPr>
        <w:t xml:space="preserve">Hội nghị lần thứ sáu Ban Chấp hành Trung ương Đảng khóa XIII </w:t>
      </w:r>
      <w:r w:rsidR="007D247B" w:rsidRPr="008011F6">
        <w:rPr>
          <w:color w:val="000000"/>
          <w:spacing w:val="-4"/>
          <w:sz w:val="28"/>
          <w:szCs w:val="28"/>
        </w:rPr>
        <w:t>về tiếp tục xây dựng, hoàn thiện Nhà nước pháp quyền XHCN Việt Nam trong giai đoạn mới và chính sách, pháp luật của Nhà nước trong lĩnh vực tư pháp.</w:t>
      </w:r>
    </w:p>
    <w:p w14:paraId="277C7CD8" w14:textId="77777777" w:rsidR="007D247B" w:rsidRPr="008011F6" w:rsidRDefault="0003779A" w:rsidP="008011F6">
      <w:pPr>
        <w:spacing w:before="120" w:after="120"/>
        <w:ind w:firstLine="709"/>
        <w:jc w:val="both"/>
        <w:rPr>
          <w:color w:val="000000"/>
          <w:sz w:val="28"/>
          <w:szCs w:val="28"/>
        </w:rPr>
      </w:pPr>
      <w:r w:rsidRPr="008011F6">
        <w:rPr>
          <w:color w:val="000000"/>
          <w:sz w:val="28"/>
          <w:szCs w:val="28"/>
          <w:lang w:val="es-MX"/>
        </w:rPr>
        <w:t>-</w:t>
      </w:r>
      <w:r w:rsidR="007D247B" w:rsidRPr="008011F6">
        <w:rPr>
          <w:color w:val="000000"/>
          <w:sz w:val="28"/>
          <w:szCs w:val="28"/>
          <w:lang w:val="es-MX"/>
        </w:rPr>
        <w:t xml:space="preserve"> </w:t>
      </w:r>
      <w:r w:rsidR="007D247B" w:rsidRPr="008011F6">
        <w:rPr>
          <w:color w:val="000000"/>
          <w:spacing w:val="-3"/>
          <w:sz w:val="28"/>
          <w:szCs w:val="28"/>
        </w:rPr>
        <w:t xml:space="preserve">Bảo đảm phân cấp, phân quyền, tiếp tục xã hội hóa, </w:t>
      </w:r>
      <w:r w:rsidR="007D247B" w:rsidRPr="008011F6">
        <w:rPr>
          <w:color w:val="000000"/>
          <w:spacing w:val="-2"/>
          <w:sz w:val="28"/>
          <w:szCs w:val="28"/>
        </w:rPr>
        <w:t>giảm tải cho bộ máy nhà nước, tạo cơ chế hoạt động minh bạch; đơn giản thủ tục, tạo</w:t>
      </w:r>
      <w:r w:rsidR="007D247B" w:rsidRPr="008011F6">
        <w:rPr>
          <w:color w:val="000000"/>
          <w:spacing w:val="-3"/>
          <w:sz w:val="28"/>
          <w:szCs w:val="28"/>
        </w:rPr>
        <w:t xml:space="preserve"> điều kiện thuận lợi cho các giao dịch trong xã hội, ưu tiên người yếu thế,</w:t>
      </w:r>
      <w:r w:rsidR="007D247B" w:rsidRPr="008011F6">
        <w:rPr>
          <w:color w:val="000000"/>
          <w:sz w:val="28"/>
          <w:szCs w:val="28"/>
        </w:rPr>
        <w:t xml:space="preserve"> nơi có điều kiện kinh tế - xã hội khó khăn; đề cao trách nhiệm và vai trò đóng góp của CCV, TCHNCC đối với xã hội.</w:t>
      </w:r>
    </w:p>
    <w:p w14:paraId="6DCE3206" w14:textId="77777777" w:rsidR="007D247B" w:rsidRPr="008011F6" w:rsidRDefault="0003779A" w:rsidP="008011F6">
      <w:pPr>
        <w:spacing w:before="120" w:after="120"/>
        <w:ind w:firstLine="709"/>
        <w:jc w:val="both"/>
        <w:rPr>
          <w:color w:val="000000"/>
          <w:sz w:val="28"/>
          <w:szCs w:val="28"/>
        </w:rPr>
      </w:pPr>
      <w:r w:rsidRPr="008011F6">
        <w:rPr>
          <w:color w:val="000000"/>
          <w:sz w:val="28"/>
          <w:szCs w:val="28"/>
          <w:lang w:val="es-MX"/>
        </w:rPr>
        <w:lastRenderedPageBreak/>
        <w:t>-</w:t>
      </w:r>
      <w:r w:rsidR="007D247B" w:rsidRPr="008011F6">
        <w:rPr>
          <w:color w:val="000000"/>
          <w:sz w:val="28"/>
          <w:szCs w:val="28"/>
          <w:lang w:val="es-MX"/>
        </w:rPr>
        <w:t xml:space="preserve"> </w:t>
      </w:r>
      <w:r w:rsidR="007D247B" w:rsidRPr="008011F6">
        <w:rPr>
          <w:color w:val="000000"/>
          <w:sz w:val="28"/>
          <w:szCs w:val="28"/>
        </w:rPr>
        <w:t>Tiếp tục xác định công chứng là một nghề bổ trợ tư pháp, mà không phải là hoạt động kinh doanh đơn thuần, công chứng viên là người đáp ứng các tiêu chuẩn, điều kiện chặt chẽ, được Nhà nước bổ nhiệm, miễn nhiệm và có chức năng xã hội là cung cấp dịch vụ công do Nhà nước ủy nhiệm thực hiện; h</w:t>
      </w:r>
      <w:r w:rsidR="007D247B" w:rsidRPr="008011F6">
        <w:rPr>
          <w:color w:val="000000"/>
          <w:sz w:val="28"/>
          <w:szCs w:val="28"/>
          <w:lang w:val="es-MX"/>
        </w:rPr>
        <w:t xml:space="preserve">oạt động công chứng phải góp phần bảo đảm an toàn pháp lý cho các giao dịch trong xã hội, nhất là giao dịch về bất động sản; </w:t>
      </w:r>
      <w:r w:rsidR="007D247B" w:rsidRPr="008011F6">
        <w:rPr>
          <w:color w:val="000000"/>
          <w:sz w:val="28"/>
          <w:szCs w:val="28"/>
        </w:rPr>
        <w:t>phòng ngừa tranh chấp, khiếu kiện; bảo vệ quyền, lợi ích hợp pháp của Nhà nước, cá nhân, tổ chức, đặc biệt là trong bối cảnh và thực tế hiện nay đang phát sinh ngày càng nhiều tranh chấp và vi phạm pháp luật trong lĩnh vực đất đai, bất động sản; hỗ trợ hoạt động xét xử; tiết kiệm chi phí cho Nhà nước và xã hội, qua đó góp phần bảo đảm trật tự an toàn xã hội, ổn định và phát triển kinh tế - xã hội.</w:t>
      </w:r>
    </w:p>
    <w:p w14:paraId="1A61FBEE" w14:textId="77777777" w:rsidR="007D247B" w:rsidRPr="008011F6" w:rsidRDefault="0003779A" w:rsidP="008011F6">
      <w:pPr>
        <w:spacing w:before="120" w:after="120"/>
        <w:ind w:firstLine="709"/>
        <w:jc w:val="both"/>
        <w:rPr>
          <w:color w:val="000000"/>
          <w:sz w:val="28"/>
          <w:szCs w:val="28"/>
          <w:lang w:val="es-MX"/>
        </w:rPr>
      </w:pPr>
      <w:r w:rsidRPr="008011F6">
        <w:rPr>
          <w:color w:val="000000"/>
          <w:sz w:val="28"/>
          <w:szCs w:val="28"/>
          <w:lang w:val="es-MX"/>
        </w:rPr>
        <w:t xml:space="preserve">- </w:t>
      </w:r>
      <w:r w:rsidR="007D247B" w:rsidRPr="008011F6">
        <w:rPr>
          <w:color w:val="000000"/>
          <w:sz w:val="28"/>
          <w:szCs w:val="28"/>
          <w:lang w:val="es-MX"/>
        </w:rPr>
        <w:t xml:space="preserve">Kế thừa, phát triển những quy định đã được thực tiễn kiểm nghiệm, đồng thời sửa đổi, bổ sung các quy định về điều kiện hành nghề công chứng, thành lập các VPCC, nâng cao chất lượng đội ngũ CCV, tăng cường trách nhiệm của CCV trong hoạt động công chứng để công chứng thực sự trở thành công cụ “bảo vệ” giao dịch, tạo thuận tiện cho công dân, tổ chức tiếp cận và sử dụng dịch vụ công chứng trong điều kiện các giao dịch dân sự, thương mại ngày càng đa dạng, phong phú và phức tạp. </w:t>
      </w:r>
    </w:p>
    <w:p w14:paraId="3C0A94BB" w14:textId="77777777" w:rsidR="007D247B" w:rsidRPr="008011F6" w:rsidRDefault="0003779A" w:rsidP="008011F6">
      <w:pPr>
        <w:widowControl w:val="0"/>
        <w:spacing w:before="120" w:after="120"/>
        <w:ind w:firstLine="709"/>
        <w:jc w:val="both"/>
        <w:rPr>
          <w:color w:val="000000"/>
          <w:sz w:val="28"/>
          <w:szCs w:val="28"/>
          <w:lang w:val="es-MX"/>
        </w:rPr>
      </w:pPr>
      <w:r w:rsidRPr="008011F6">
        <w:rPr>
          <w:color w:val="000000"/>
          <w:sz w:val="28"/>
          <w:szCs w:val="28"/>
          <w:lang w:val="es-MX"/>
        </w:rPr>
        <w:t>-</w:t>
      </w:r>
      <w:r w:rsidR="007D247B" w:rsidRPr="008011F6">
        <w:rPr>
          <w:color w:val="000000"/>
          <w:sz w:val="28"/>
          <w:szCs w:val="28"/>
          <w:lang w:val="es-MX"/>
        </w:rPr>
        <w:t xml:space="preserve"> Nâng cao hiệu lực, hiệu quả quản lý nhà nước về công chứng, tạo cơ sở pháp lý cho việc phát huy vai trò tự quản của tổ chức xã hội - nghề nghiệp của CCV trong quản lý hoạt động công chứng từ góc độ nghề nghiệp, tham gia, hỗ trợ công tác quản lý nhà nước về công chứng.</w:t>
      </w:r>
    </w:p>
    <w:p w14:paraId="7CF89768" w14:textId="77777777" w:rsidR="007D247B" w:rsidRPr="008011F6" w:rsidRDefault="0003779A" w:rsidP="008011F6">
      <w:pPr>
        <w:widowControl w:val="0"/>
        <w:spacing w:before="120" w:after="120"/>
        <w:ind w:firstLine="709"/>
        <w:jc w:val="both"/>
        <w:rPr>
          <w:color w:val="000000"/>
          <w:spacing w:val="-4"/>
          <w:sz w:val="28"/>
          <w:szCs w:val="28"/>
          <w:lang w:val="es-MX"/>
        </w:rPr>
      </w:pPr>
      <w:r w:rsidRPr="008011F6">
        <w:rPr>
          <w:color w:val="000000"/>
          <w:spacing w:val="-4"/>
          <w:sz w:val="28"/>
          <w:szCs w:val="28"/>
          <w:lang w:val="es-MX"/>
        </w:rPr>
        <w:t>-</w:t>
      </w:r>
      <w:r w:rsidR="007D247B" w:rsidRPr="008011F6">
        <w:rPr>
          <w:color w:val="000000"/>
          <w:spacing w:val="-4"/>
          <w:sz w:val="28"/>
          <w:szCs w:val="28"/>
          <w:lang w:val="es-MX"/>
        </w:rPr>
        <w:t xml:space="preserve"> Nghiên cứu, tham khảo có chọn lọc kinh nghiệm của các nước, thông lệ quốc tế về công chứng, phù hợp với thực tiễn phát triển kinh tế - xã hội và hoạt động công chứng ở Việt Nam; tạo điều kiện để công chứng nước ta hội nhập quốc tế, phù hợp với các nguyên tắc cơ bản của Liên minh công chứng quốc tế.</w:t>
      </w:r>
    </w:p>
    <w:p w14:paraId="67D569F0" w14:textId="77777777" w:rsidR="00000000" w:rsidRPr="008011F6" w:rsidRDefault="00000000" w:rsidP="008011F6">
      <w:pPr>
        <w:spacing w:before="120" w:after="120"/>
        <w:ind w:firstLine="709"/>
        <w:jc w:val="both"/>
        <w:rPr>
          <w:b/>
          <w:color w:val="000000"/>
          <w:spacing w:val="-6"/>
          <w:sz w:val="28"/>
          <w:szCs w:val="28"/>
        </w:rPr>
      </w:pPr>
      <w:r w:rsidRPr="008011F6">
        <w:rPr>
          <w:b/>
          <w:color w:val="000000"/>
          <w:spacing w:val="-6"/>
          <w:sz w:val="28"/>
          <w:szCs w:val="28"/>
        </w:rPr>
        <w:t xml:space="preserve">III. BỐ CỤC CỦA LUẬT </w:t>
      </w:r>
      <w:r w:rsidR="0003779A" w:rsidRPr="008011F6">
        <w:rPr>
          <w:b/>
          <w:color w:val="000000"/>
          <w:spacing w:val="-6"/>
          <w:sz w:val="28"/>
          <w:szCs w:val="28"/>
        </w:rPr>
        <w:t>CÔNG CHỨNG</w:t>
      </w:r>
      <w:r w:rsidRPr="008011F6">
        <w:rPr>
          <w:b/>
          <w:color w:val="000000"/>
          <w:spacing w:val="-6"/>
          <w:sz w:val="28"/>
          <w:szCs w:val="28"/>
        </w:rPr>
        <w:t xml:space="preserve"> NĂM 2024</w:t>
      </w:r>
    </w:p>
    <w:p w14:paraId="014E1174" w14:textId="77777777" w:rsidR="00000000" w:rsidRPr="008011F6" w:rsidRDefault="00000000" w:rsidP="008011F6">
      <w:pPr>
        <w:spacing w:before="120" w:after="120"/>
        <w:ind w:firstLine="709"/>
        <w:jc w:val="both"/>
        <w:rPr>
          <w:bCs/>
          <w:color w:val="000000"/>
          <w:spacing w:val="-2"/>
          <w:sz w:val="28"/>
          <w:szCs w:val="28"/>
        </w:rPr>
      </w:pPr>
      <w:r w:rsidRPr="008011F6">
        <w:rPr>
          <w:bCs/>
          <w:color w:val="000000"/>
          <w:spacing w:val="-2"/>
          <w:sz w:val="28"/>
          <w:szCs w:val="28"/>
        </w:rPr>
        <w:t xml:space="preserve">Luật </w:t>
      </w:r>
      <w:r w:rsidR="0003779A" w:rsidRPr="008011F6">
        <w:rPr>
          <w:bCs/>
          <w:color w:val="000000"/>
          <w:spacing w:val="-2"/>
          <w:sz w:val="28"/>
          <w:szCs w:val="28"/>
        </w:rPr>
        <w:t>Công chứng</w:t>
      </w:r>
      <w:r w:rsidRPr="008011F6">
        <w:rPr>
          <w:bCs/>
          <w:color w:val="000000"/>
          <w:spacing w:val="-2"/>
          <w:sz w:val="28"/>
          <w:szCs w:val="28"/>
        </w:rPr>
        <w:t xml:space="preserve"> năm 2024 gồm </w:t>
      </w:r>
      <w:r w:rsidR="0003779A" w:rsidRPr="008011F6">
        <w:rPr>
          <w:bCs/>
          <w:color w:val="000000"/>
          <w:spacing w:val="-2"/>
          <w:sz w:val="28"/>
          <w:szCs w:val="28"/>
        </w:rPr>
        <w:t>08</w:t>
      </w:r>
      <w:r w:rsidRPr="008011F6">
        <w:rPr>
          <w:bCs/>
          <w:color w:val="000000"/>
          <w:spacing w:val="-2"/>
          <w:sz w:val="28"/>
          <w:szCs w:val="28"/>
        </w:rPr>
        <w:t xml:space="preserve"> </w:t>
      </w:r>
      <w:r w:rsidR="00BD6F7B" w:rsidRPr="008011F6">
        <w:rPr>
          <w:bCs/>
          <w:color w:val="000000"/>
          <w:spacing w:val="-2"/>
          <w:sz w:val="28"/>
          <w:szCs w:val="28"/>
        </w:rPr>
        <w:t>Ch</w:t>
      </w:r>
      <w:r w:rsidRPr="008011F6">
        <w:rPr>
          <w:bCs/>
          <w:color w:val="000000"/>
          <w:spacing w:val="-2"/>
          <w:sz w:val="28"/>
          <w:szCs w:val="28"/>
        </w:rPr>
        <w:t xml:space="preserve">ương, </w:t>
      </w:r>
      <w:r w:rsidR="0003779A" w:rsidRPr="008011F6">
        <w:rPr>
          <w:bCs/>
          <w:color w:val="000000"/>
          <w:spacing w:val="-2"/>
          <w:sz w:val="28"/>
          <w:szCs w:val="28"/>
        </w:rPr>
        <w:t>76</w:t>
      </w:r>
      <w:r w:rsidRPr="008011F6">
        <w:rPr>
          <w:bCs/>
          <w:color w:val="000000"/>
          <w:spacing w:val="-2"/>
          <w:sz w:val="28"/>
          <w:szCs w:val="28"/>
        </w:rPr>
        <w:t xml:space="preserve"> </w:t>
      </w:r>
      <w:r w:rsidR="00BD6F7B" w:rsidRPr="008011F6">
        <w:rPr>
          <w:bCs/>
          <w:color w:val="000000"/>
          <w:spacing w:val="-2"/>
          <w:sz w:val="28"/>
          <w:szCs w:val="28"/>
        </w:rPr>
        <w:t>Đ</w:t>
      </w:r>
      <w:r w:rsidRPr="008011F6">
        <w:rPr>
          <w:bCs/>
          <w:color w:val="000000"/>
          <w:spacing w:val="-2"/>
          <w:sz w:val="28"/>
          <w:szCs w:val="28"/>
        </w:rPr>
        <w:t>iều</w:t>
      </w:r>
      <w:r w:rsidR="00826019" w:rsidRPr="008011F6">
        <w:rPr>
          <w:bCs/>
          <w:color w:val="000000"/>
          <w:spacing w:val="-2"/>
          <w:sz w:val="28"/>
          <w:szCs w:val="28"/>
        </w:rPr>
        <w:t> (giảm 02 chương và 05 điều so với Luật Công chứng năm 2014)</w:t>
      </w:r>
      <w:r w:rsidRPr="008011F6">
        <w:rPr>
          <w:bCs/>
          <w:color w:val="000000"/>
          <w:spacing w:val="-2"/>
          <w:sz w:val="28"/>
          <w:szCs w:val="28"/>
        </w:rPr>
        <w:t>, quy định về các nội dung cơ bản sau:</w:t>
      </w:r>
    </w:p>
    <w:p w14:paraId="2B004CE2" w14:textId="77777777" w:rsidR="00000000" w:rsidRPr="008011F6" w:rsidRDefault="00000000" w:rsidP="008011F6">
      <w:pPr>
        <w:spacing w:before="120" w:after="120"/>
        <w:ind w:firstLine="709"/>
        <w:jc w:val="both"/>
        <w:rPr>
          <w:bCs/>
          <w:color w:val="000000"/>
          <w:spacing w:val="-2"/>
          <w:sz w:val="28"/>
          <w:szCs w:val="28"/>
        </w:rPr>
      </w:pPr>
      <w:r w:rsidRPr="008011F6">
        <w:rPr>
          <w:b/>
          <w:bCs/>
          <w:color w:val="000000"/>
          <w:spacing w:val="-2"/>
          <w:sz w:val="28"/>
          <w:szCs w:val="28"/>
        </w:rPr>
        <w:t xml:space="preserve">1. </w:t>
      </w:r>
      <w:r w:rsidRPr="008011F6">
        <w:rPr>
          <w:b/>
          <w:bCs/>
          <w:color w:val="000000"/>
          <w:spacing w:val="-2"/>
          <w:sz w:val="28"/>
          <w:szCs w:val="28"/>
          <w:lang w:val="vi-VN"/>
        </w:rPr>
        <w:t>Chương I</w:t>
      </w:r>
      <w:r w:rsidRPr="008011F6">
        <w:rPr>
          <w:b/>
          <w:bCs/>
          <w:color w:val="000000"/>
          <w:spacing w:val="-2"/>
          <w:sz w:val="28"/>
          <w:szCs w:val="28"/>
        </w:rPr>
        <w:t xml:space="preserve">. Những quy định chung, gồm </w:t>
      </w:r>
      <w:r w:rsidR="0003779A" w:rsidRPr="008011F6">
        <w:rPr>
          <w:b/>
          <w:bCs/>
          <w:color w:val="000000"/>
          <w:spacing w:val="-2"/>
          <w:sz w:val="28"/>
          <w:szCs w:val="28"/>
        </w:rPr>
        <w:t>09</w:t>
      </w:r>
      <w:r w:rsidRPr="008011F6">
        <w:rPr>
          <w:b/>
          <w:bCs/>
          <w:color w:val="000000"/>
          <w:spacing w:val="-2"/>
          <w:sz w:val="28"/>
          <w:szCs w:val="28"/>
        </w:rPr>
        <w:t xml:space="preserve"> điều từ Điều 1 đến Điều </w:t>
      </w:r>
      <w:r w:rsidR="0003779A" w:rsidRPr="008011F6">
        <w:rPr>
          <w:b/>
          <w:bCs/>
          <w:color w:val="000000"/>
          <w:spacing w:val="-2"/>
          <w:sz w:val="28"/>
          <w:szCs w:val="28"/>
        </w:rPr>
        <w:t>9</w:t>
      </w:r>
      <w:r w:rsidRPr="008011F6">
        <w:rPr>
          <w:b/>
          <w:bCs/>
          <w:color w:val="000000"/>
          <w:spacing w:val="-2"/>
          <w:sz w:val="28"/>
          <w:szCs w:val="28"/>
        </w:rPr>
        <w:t>, quy định về</w:t>
      </w:r>
      <w:r w:rsidRPr="008011F6">
        <w:rPr>
          <w:bCs/>
          <w:color w:val="000000"/>
          <w:spacing w:val="-2"/>
          <w:sz w:val="28"/>
          <w:szCs w:val="28"/>
        </w:rPr>
        <w:t xml:space="preserve">: </w:t>
      </w:r>
      <w:r w:rsidRPr="008011F6">
        <w:rPr>
          <w:color w:val="000000"/>
          <w:sz w:val="28"/>
          <w:szCs w:val="28"/>
        </w:rPr>
        <w:t xml:space="preserve">(1) Phạm vi điều chỉnh; (2) </w:t>
      </w:r>
      <w:r w:rsidR="0003779A" w:rsidRPr="008011F6">
        <w:rPr>
          <w:color w:val="000000"/>
          <w:sz w:val="28"/>
          <w:szCs w:val="28"/>
        </w:rPr>
        <w:t>Giải thích từ ngữ</w:t>
      </w:r>
      <w:r w:rsidRPr="008011F6">
        <w:rPr>
          <w:color w:val="000000"/>
          <w:sz w:val="28"/>
          <w:szCs w:val="28"/>
        </w:rPr>
        <w:t xml:space="preserve">; (3) </w:t>
      </w:r>
      <w:bookmarkStart w:id="3" w:name="dieu_3"/>
      <w:r w:rsidR="0003779A" w:rsidRPr="008011F6">
        <w:rPr>
          <w:color w:val="000000"/>
          <w:sz w:val="28"/>
          <w:szCs w:val="28"/>
        </w:rPr>
        <w:t>Giao dịch phải công chứng</w:t>
      </w:r>
      <w:bookmarkEnd w:id="3"/>
      <w:r w:rsidRPr="008011F6">
        <w:rPr>
          <w:color w:val="000000"/>
          <w:sz w:val="28"/>
          <w:szCs w:val="28"/>
        </w:rPr>
        <w:t xml:space="preserve">; (4) </w:t>
      </w:r>
      <w:bookmarkStart w:id="4" w:name="dieu_4"/>
      <w:r w:rsidR="0003779A" w:rsidRPr="008011F6">
        <w:rPr>
          <w:color w:val="000000"/>
          <w:sz w:val="28"/>
          <w:szCs w:val="28"/>
        </w:rPr>
        <w:t>Chức năng xã hội của công chứng viên</w:t>
      </w:r>
      <w:bookmarkEnd w:id="4"/>
      <w:r w:rsidRPr="008011F6">
        <w:rPr>
          <w:color w:val="000000"/>
          <w:sz w:val="28"/>
          <w:szCs w:val="28"/>
        </w:rPr>
        <w:t xml:space="preserve">; (5) </w:t>
      </w:r>
      <w:bookmarkStart w:id="5" w:name="dieu_5"/>
      <w:r w:rsidR="0003779A" w:rsidRPr="008011F6">
        <w:rPr>
          <w:color w:val="000000"/>
          <w:sz w:val="28"/>
          <w:szCs w:val="28"/>
          <w:lang w:val="nl-NL"/>
        </w:rPr>
        <w:t>Nguyên tắc hành nghề công chứng</w:t>
      </w:r>
      <w:bookmarkEnd w:id="5"/>
      <w:r w:rsidRPr="008011F6">
        <w:rPr>
          <w:color w:val="000000"/>
          <w:sz w:val="28"/>
          <w:szCs w:val="28"/>
        </w:rPr>
        <w:t xml:space="preserve">; (6) </w:t>
      </w:r>
      <w:bookmarkStart w:id="6" w:name="dieu_6"/>
      <w:r w:rsidR="0003779A" w:rsidRPr="008011F6">
        <w:rPr>
          <w:color w:val="000000"/>
          <w:sz w:val="28"/>
          <w:szCs w:val="28"/>
          <w:lang w:val="nl-NL"/>
        </w:rPr>
        <w:t> Hiệu lực và giá trị pháp lý của văn bản công chứng</w:t>
      </w:r>
      <w:bookmarkEnd w:id="6"/>
      <w:r w:rsidRPr="008011F6">
        <w:rPr>
          <w:color w:val="000000"/>
          <w:sz w:val="28"/>
          <w:szCs w:val="28"/>
        </w:rPr>
        <w:t xml:space="preserve">; (7) </w:t>
      </w:r>
      <w:bookmarkStart w:id="7" w:name="dieu_7"/>
      <w:r w:rsidR="0003779A" w:rsidRPr="008011F6">
        <w:rPr>
          <w:color w:val="000000"/>
          <w:sz w:val="28"/>
          <w:szCs w:val="28"/>
          <w:lang w:val="nl-NL"/>
        </w:rPr>
        <w:t>Tiếng nói và chữ viết dùng trong công chứng</w:t>
      </w:r>
      <w:bookmarkEnd w:id="7"/>
      <w:r w:rsidRPr="008011F6">
        <w:rPr>
          <w:color w:val="000000"/>
          <w:sz w:val="28"/>
          <w:szCs w:val="28"/>
        </w:rPr>
        <w:t xml:space="preserve">; (8) </w:t>
      </w:r>
      <w:bookmarkStart w:id="8" w:name="dieu_8"/>
      <w:r w:rsidR="0003779A" w:rsidRPr="008011F6">
        <w:rPr>
          <w:color w:val="000000"/>
          <w:sz w:val="28"/>
          <w:szCs w:val="28"/>
          <w:lang w:val="nl-NL"/>
        </w:rPr>
        <w:t>Trách nhiệm quản lý nhà nước về công chứng</w:t>
      </w:r>
      <w:bookmarkEnd w:id="8"/>
      <w:r w:rsidRPr="008011F6">
        <w:rPr>
          <w:color w:val="000000"/>
          <w:sz w:val="28"/>
          <w:szCs w:val="28"/>
        </w:rPr>
        <w:t xml:space="preserve">; (9) </w:t>
      </w:r>
      <w:bookmarkStart w:id="9" w:name="dieu_9"/>
      <w:r w:rsidR="0003779A" w:rsidRPr="008011F6">
        <w:rPr>
          <w:color w:val="000000"/>
          <w:sz w:val="28"/>
          <w:szCs w:val="28"/>
          <w:lang w:val="nl-NL"/>
        </w:rPr>
        <w:t>Các hành vi bị nghiêm cấm</w:t>
      </w:r>
      <w:bookmarkEnd w:id="9"/>
      <w:r w:rsidRPr="008011F6">
        <w:rPr>
          <w:color w:val="000000"/>
          <w:sz w:val="28"/>
          <w:szCs w:val="28"/>
        </w:rPr>
        <w:t>.</w:t>
      </w:r>
    </w:p>
    <w:p w14:paraId="4592475B" w14:textId="77777777" w:rsidR="00000000" w:rsidRPr="008011F6" w:rsidRDefault="00000000" w:rsidP="008011F6">
      <w:pPr>
        <w:spacing w:before="120" w:after="120"/>
        <w:ind w:firstLine="709"/>
        <w:jc w:val="both"/>
        <w:rPr>
          <w:iCs/>
          <w:color w:val="000000"/>
          <w:sz w:val="28"/>
          <w:szCs w:val="28"/>
        </w:rPr>
      </w:pPr>
      <w:r w:rsidRPr="008011F6">
        <w:rPr>
          <w:b/>
          <w:color w:val="000000"/>
          <w:sz w:val="28"/>
          <w:szCs w:val="28"/>
        </w:rPr>
        <w:t xml:space="preserve">2. </w:t>
      </w:r>
      <w:r w:rsidRPr="008011F6">
        <w:rPr>
          <w:b/>
          <w:color w:val="000000"/>
          <w:sz w:val="28"/>
          <w:szCs w:val="28"/>
          <w:lang w:val="vi-VN"/>
        </w:rPr>
        <w:t>Chương II</w:t>
      </w:r>
      <w:r w:rsidR="008E0326" w:rsidRPr="008011F6">
        <w:rPr>
          <w:b/>
          <w:color w:val="000000"/>
          <w:sz w:val="28"/>
          <w:szCs w:val="28"/>
        </w:rPr>
        <w:t>.</w:t>
      </w:r>
      <w:r w:rsidRPr="008011F6">
        <w:rPr>
          <w:b/>
          <w:color w:val="000000"/>
          <w:sz w:val="28"/>
          <w:szCs w:val="28"/>
          <w:lang w:val="vi-VN"/>
        </w:rPr>
        <w:t xml:space="preserve"> </w:t>
      </w:r>
      <w:r w:rsidR="0003779A" w:rsidRPr="008011F6">
        <w:rPr>
          <w:b/>
          <w:color w:val="000000"/>
          <w:sz w:val="28"/>
          <w:szCs w:val="28"/>
        </w:rPr>
        <w:t>Công chứng viên</w:t>
      </w:r>
      <w:r w:rsidRPr="008011F6">
        <w:rPr>
          <w:b/>
          <w:color w:val="000000"/>
          <w:sz w:val="28"/>
          <w:szCs w:val="28"/>
        </w:rPr>
        <w:t xml:space="preserve">, </w:t>
      </w:r>
      <w:r w:rsidRPr="008011F6">
        <w:rPr>
          <w:b/>
          <w:iCs/>
          <w:color w:val="000000"/>
          <w:sz w:val="28"/>
          <w:szCs w:val="28"/>
        </w:rPr>
        <w:t xml:space="preserve">gồm </w:t>
      </w:r>
      <w:r w:rsidR="0003779A" w:rsidRPr="008011F6">
        <w:rPr>
          <w:b/>
          <w:iCs/>
          <w:color w:val="000000"/>
          <w:sz w:val="28"/>
          <w:szCs w:val="28"/>
        </w:rPr>
        <w:t>0</w:t>
      </w:r>
      <w:r w:rsidR="005847AA" w:rsidRPr="008011F6">
        <w:rPr>
          <w:b/>
          <w:iCs/>
          <w:color w:val="000000"/>
          <w:sz w:val="28"/>
          <w:szCs w:val="28"/>
        </w:rPr>
        <w:t xml:space="preserve">9 </w:t>
      </w:r>
      <w:r w:rsidRPr="008011F6">
        <w:rPr>
          <w:b/>
          <w:iCs/>
          <w:color w:val="000000"/>
          <w:sz w:val="28"/>
          <w:szCs w:val="28"/>
        </w:rPr>
        <w:t xml:space="preserve">điều từ Điều </w:t>
      </w:r>
      <w:r w:rsidR="0003779A" w:rsidRPr="008011F6">
        <w:rPr>
          <w:b/>
          <w:iCs/>
          <w:color w:val="000000"/>
          <w:sz w:val="28"/>
          <w:szCs w:val="28"/>
        </w:rPr>
        <w:t>10</w:t>
      </w:r>
      <w:r w:rsidRPr="008011F6">
        <w:rPr>
          <w:b/>
          <w:iCs/>
          <w:color w:val="000000"/>
          <w:sz w:val="28"/>
          <w:szCs w:val="28"/>
        </w:rPr>
        <w:t xml:space="preserve"> đến Điều </w:t>
      </w:r>
      <w:r w:rsidR="0003779A" w:rsidRPr="008011F6">
        <w:rPr>
          <w:b/>
          <w:iCs/>
          <w:color w:val="000000"/>
          <w:sz w:val="28"/>
          <w:szCs w:val="28"/>
        </w:rPr>
        <w:t>1</w:t>
      </w:r>
      <w:r w:rsidRPr="008011F6">
        <w:rPr>
          <w:b/>
          <w:iCs/>
          <w:color w:val="000000"/>
          <w:sz w:val="28"/>
          <w:szCs w:val="28"/>
        </w:rPr>
        <w:t xml:space="preserve">8, </w:t>
      </w:r>
      <w:r w:rsidRPr="008011F6">
        <w:rPr>
          <w:b/>
          <w:bCs/>
          <w:color w:val="000000"/>
          <w:sz w:val="28"/>
          <w:szCs w:val="28"/>
        </w:rPr>
        <w:t>quy định về:</w:t>
      </w:r>
      <w:r w:rsidRPr="008011F6">
        <w:rPr>
          <w:color w:val="000000"/>
          <w:sz w:val="28"/>
          <w:szCs w:val="28"/>
        </w:rPr>
        <w:t xml:space="preserve"> (1) </w:t>
      </w:r>
      <w:bookmarkStart w:id="10" w:name="dieu_10"/>
      <w:r w:rsidR="005847AA" w:rsidRPr="008011F6">
        <w:rPr>
          <w:color w:val="000000"/>
          <w:sz w:val="28"/>
          <w:szCs w:val="28"/>
          <w:lang w:val="nl-NL"/>
        </w:rPr>
        <w:t>Tiêu chuẩn bổ nhiệm công chứng viên</w:t>
      </w:r>
      <w:bookmarkEnd w:id="10"/>
      <w:r w:rsidRPr="008011F6">
        <w:rPr>
          <w:color w:val="000000"/>
          <w:sz w:val="28"/>
          <w:szCs w:val="28"/>
        </w:rPr>
        <w:t xml:space="preserve">; (2) </w:t>
      </w:r>
      <w:r w:rsidR="005847AA" w:rsidRPr="008011F6">
        <w:rPr>
          <w:color w:val="000000"/>
          <w:sz w:val="28"/>
          <w:szCs w:val="28"/>
        </w:rPr>
        <w:t>Đào tạo nghề công chứng</w:t>
      </w:r>
      <w:r w:rsidRPr="008011F6">
        <w:rPr>
          <w:color w:val="000000"/>
          <w:sz w:val="28"/>
          <w:szCs w:val="28"/>
        </w:rPr>
        <w:t>; (3)</w:t>
      </w:r>
      <w:bookmarkStart w:id="11" w:name="dieu_12"/>
      <w:r w:rsidR="005847AA" w:rsidRPr="008011F6">
        <w:rPr>
          <w:color w:val="000000"/>
          <w:sz w:val="28"/>
          <w:szCs w:val="28"/>
          <w:lang w:val="nl-NL"/>
        </w:rPr>
        <w:t> Tập sự hành nghề công chứng</w:t>
      </w:r>
      <w:bookmarkEnd w:id="11"/>
      <w:r w:rsidR="005847AA" w:rsidRPr="008011F6">
        <w:rPr>
          <w:color w:val="000000"/>
          <w:sz w:val="28"/>
          <w:szCs w:val="28"/>
          <w:lang w:val="nl-NL"/>
        </w:rPr>
        <w:t xml:space="preserve">; </w:t>
      </w:r>
      <w:r w:rsidR="005847AA" w:rsidRPr="008011F6">
        <w:rPr>
          <w:color w:val="000000"/>
          <w:sz w:val="28"/>
          <w:szCs w:val="28"/>
        </w:rPr>
        <w:t xml:space="preserve">(4) </w:t>
      </w:r>
      <w:bookmarkStart w:id="12" w:name="dieu_13"/>
      <w:r w:rsidR="005847AA" w:rsidRPr="008011F6">
        <w:rPr>
          <w:color w:val="000000"/>
          <w:sz w:val="28"/>
          <w:szCs w:val="28"/>
        </w:rPr>
        <w:t>Bổ nhiệm công chứng viên</w:t>
      </w:r>
      <w:bookmarkEnd w:id="12"/>
      <w:r w:rsidR="005847AA" w:rsidRPr="008011F6">
        <w:rPr>
          <w:color w:val="000000"/>
          <w:sz w:val="28"/>
          <w:szCs w:val="28"/>
        </w:rPr>
        <w:t xml:space="preserve">; (5) </w:t>
      </w:r>
      <w:bookmarkStart w:id="13" w:name="dieu_14"/>
      <w:r w:rsidR="005847AA" w:rsidRPr="008011F6">
        <w:rPr>
          <w:color w:val="000000"/>
          <w:sz w:val="28"/>
          <w:szCs w:val="28"/>
        </w:rPr>
        <w:t>Những trường hợp không được bổ nhiệm công chứng viên</w:t>
      </w:r>
      <w:bookmarkEnd w:id="13"/>
      <w:r w:rsidR="005847AA" w:rsidRPr="008011F6">
        <w:rPr>
          <w:color w:val="000000"/>
          <w:sz w:val="28"/>
          <w:szCs w:val="28"/>
        </w:rPr>
        <w:t xml:space="preserve">; (6) </w:t>
      </w:r>
      <w:bookmarkStart w:id="14" w:name="dieu_15"/>
      <w:r w:rsidR="005847AA" w:rsidRPr="008011F6">
        <w:rPr>
          <w:color w:val="000000"/>
          <w:sz w:val="28"/>
          <w:szCs w:val="28"/>
        </w:rPr>
        <w:t>Tạm đình chỉ hành nghề công chứng</w:t>
      </w:r>
      <w:bookmarkEnd w:id="14"/>
      <w:r w:rsidR="005847AA" w:rsidRPr="008011F6">
        <w:rPr>
          <w:color w:val="000000"/>
          <w:sz w:val="28"/>
          <w:szCs w:val="28"/>
        </w:rPr>
        <w:t xml:space="preserve">; (7) </w:t>
      </w:r>
      <w:bookmarkStart w:id="15" w:name="dieu_16"/>
      <w:r w:rsidR="005847AA" w:rsidRPr="008011F6">
        <w:rPr>
          <w:color w:val="000000"/>
          <w:sz w:val="28"/>
          <w:szCs w:val="28"/>
        </w:rPr>
        <w:t>Miễn nhiệm công chứng viên</w:t>
      </w:r>
      <w:bookmarkEnd w:id="15"/>
      <w:r w:rsidR="005847AA" w:rsidRPr="008011F6">
        <w:rPr>
          <w:color w:val="000000"/>
          <w:sz w:val="28"/>
          <w:szCs w:val="28"/>
        </w:rPr>
        <w:t>; (8)</w:t>
      </w:r>
      <w:bookmarkStart w:id="16" w:name="dieu_17"/>
      <w:r w:rsidR="005847AA" w:rsidRPr="008011F6">
        <w:rPr>
          <w:color w:val="000000"/>
          <w:sz w:val="28"/>
          <w:szCs w:val="28"/>
          <w:shd w:val="clear" w:color="auto" w:fill="FFFFFF"/>
        </w:rPr>
        <w:t xml:space="preserve"> </w:t>
      </w:r>
      <w:r w:rsidR="005847AA" w:rsidRPr="008011F6">
        <w:rPr>
          <w:color w:val="000000"/>
          <w:sz w:val="28"/>
          <w:szCs w:val="28"/>
        </w:rPr>
        <w:t>Bổ nhiệm lại công chứng viên</w:t>
      </w:r>
      <w:bookmarkEnd w:id="16"/>
      <w:r w:rsidR="005847AA" w:rsidRPr="008011F6">
        <w:rPr>
          <w:color w:val="000000"/>
          <w:sz w:val="28"/>
          <w:szCs w:val="28"/>
        </w:rPr>
        <w:t xml:space="preserve">; (9) </w:t>
      </w:r>
      <w:bookmarkStart w:id="17" w:name="dieu_18"/>
      <w:r w:rsidR="005847AA" w:rsidRPr="008011F6">
        <w:rPr>
          <w:color w:val="000000"/>
          <w:sz w:val="28"/>
          <w:szCs w:val="28"/>
        </w:rPr>
        <w:t>Quyền và nghĩa vụ của công chứng viên</w:t>
      </w:r>
      <w:bookmarkEnd w:id="17"/>
      <w:r w:rsidR="005847AA" w:rsidRPr="008011F6">
        <w:rPr>
          <w:color w:val="000000"/>
          <w:sz w:val="28"/>
          <w:szCs w:val="28"/>
        </w:rPr>
        <w:t>.</w:t>
      </w:r>
    </w:p>
    <w:p w14:paraId="17C83774" w14:textId="77777777" w:rsidR="00EF6FCD" w:rsidRPr="008011F6" w:rsidRDefault="00000000" w:rsidP="008011F6">
      <w:pPr>
        <w:spacing w:before="120" w:after="120"/>
        <w:ind w:firstLine="709"/>
        <w:jc w:val="both"/>
        <w:rPr>
          <w:color w:val="000000"/>
          <w:sz w:val="28"/>
          <w:szCs w:val="28"/>
          <w:lang w:val="nl-NL"/>
        </w:rPr>
      </w:pPr>
      <w:r w:rsidRPr="008011F6">
        <w:rPr>
          <w:b/>
          <w:bCs/>
          <w:color w:val="000000"/>
          <w:sz w:val="28"/>
          <w:szCs w:val="28"/>
        </w:rPr>
        <w:lastRenderedPageBreak/>
        <w:t xml:space="preserve">3. Chương III. </w:t>
      </w:r>
      <w:r w:rsidR="005847AA" w:rsidRPr="008011F6">
        <w:rPr>
          <w:b/>
          <w:bCs/>
          <w:color w:val="000000"/>
          <w:sz w:val="28"/>
          <w:szCs w:val="28"/>
        </w:rPr>
        <w:t>Tổ chức hành nghề công chứng, g</w:t>
      </w:r>
      <w:r w:rsidRPr="008011F6">
        <w:rPr>
          <w:b/>
          <w:bCs/>
          <w:color w:val="000000"/>
          <w:sz w:val="28"/>
          <w:szCs w:val="28"/>
        </w:rPr>
        <w:t xml:space="preserve">ồm </w:t>
      </w:r>
      <w:r w:rsidR="005847AA" w:rsidRPr="008011F6">
        <w:rPr>
          <w:b/>
          <w:bCs/>
          <w:color w:val="000000"/>
          <w:sz w:val="28"/>
          <w:szCs w:val="28"/>
        </w:rPr>
        <w:t>18</w:t>
      </w:r>
      <w:r w:rsidRPr="008011F6">
        <w:rPr>
          <w:b/>
          <w:bCs/>
          <w:color w:val="000000"/>
          <w:sz w:val="28"/>
          <w:szCs w:val="28"/>
        </w:rPr>
        <w:t xml:space="preserve"> điều (từ Điều </w:t>
      </w:r>
      <w:r w:rsidR="005847AA" w:rsidRPr="008011F6">
        <w:rPr>
          <w:b/>
          <w:bCs/>
          <w:color w:val="000000"/>
          <w:sz w:val="28"/>
          <w:szCs w:val="28"/>
        </w:rPr>
        <w:t>1</w:t>
      </w:r>
      <w:r w:rsidRPr="008011F6">
        <w:rPr>
          <w:b/>
          <w:bCs/>
          <w:color w:val="000000"/>
          <w:sz w:val="28"/>
          <w:szCs w:val="28"/>
        </w:rPr>
        <w:t xml:space="preserve">9 đến Điều </w:t>
      </w:r>
      <w:r w:rsidR="005847AA" w:rsidRPr="008011F6">
        <w:rPr>
          <w:b/>
          <w:bCs/>
          <w:color w:val="000000"/>
          <w:sz w:val="28"/>
          <w:szCs w:val="28"/>
        </w:rPr>
        <w:t>36</w:t>
      </w:r>
      <w:r w:rsidRPr="008011F6">
        <w:rPr>
          <w:b/>
          <w:bCs/>
          <w:color w:val="000000"/>
          <w:sz w:val="28"/>
          <w:szCs w:val="28"/>
        </w:rPr>
        <w:t>) quy định về:</w:t>
      </w:r>
      <w:r w:rsidRPr="008011F6">
        <w:rPr>
          <w:color w:val="000000"/>
          <w:sz w:val="28"/>
          <w:szCs w:val="28"/>
        </w:rPr>
        <w:t xml:space="preserve"> (1) </w:t>
      </w:r>
      <w:bookmarkStart w:id="18" w:name="dieu_19"/>
      <w:r w:rsidR="005847AA" w:rsidRPr="008011F6">
        <w:rPr>
          <w:color w:val="000000"/>
          <w:sz w:val="28"/>
          <w:szCs w:val="28"/>
          <w:lang w:val="nl-NL"/>
        </w:rPr>
        <w:t>Tổ chức hành nghề công chứng</w:t>
      </w:r>
      <w:bookmarkEnd w:id="18"/>
      <w:r w:rsidRPr="008011F6">
        <w:rPr>
          <w:color w:val="000000"/>
          <w:sz w:val="28"/>
          <w:szCs w:val="28"/>
        </w:rPr>
        <w:t xml:space="preserve">; (2) </w:t>
      </w:r>
      <w:bookmarkStart w:id="19" w:name="dieu_20"/>
      <w:r w:rsidR="00EF6FCD" w:rsidRPr="008011F6">
        <w:rPr>
          <w:color w:val="000000"/>
          <w:sz w:val="28"/>
          <w:szCs w:val="28"/>
          <w:lang w:val="nl-NL"/>
        </w:rPr>
        <w:t>Phòng công chứng</w:t>
      </w:r>
      <w:bookmarkEnd w:id="19"/>
      <w:r w:rsidRPr="008011F6">
        <w:rPr>
          <w:color w:val="000000"/>
          <w:sz w:val="28"/>
          <w:szCs w:val="28"/>
        </w:rPr>
        <w:t xml:space="preserve">; (3) </w:t>
      </w:r>
      <w:bookmarkStart w:id="20" w:name="dieu_21"/>
      <w:r w:rsidR="00EF6FCD" w:rsidRPr="008011F6">
        <w:rPr>
          <w:color w:val="000000"/>
          <w:sz w:val="28"/>
          <w:szCs w:val="28"/>
          <w:lang w:val="nl-NL"/>
        </w:rPr>
        <w:t>Thành lập Phòng công chứng</w:t>
      </w:r>
      <w:bookmarkEnd w:id="20"/>
      <w:r w:rsidRPr="008011F6">
        <w:rPr>
          <w:color w:val="000000"/>
          <w:sz w:val="28"/>
          <w:szCs w:val="28"/>
        </w:rPr>
        <w:t xml:space="preserve">; (4) </w:t>
      </w:r>
      <w:bookmarkStart w:id="21" w:name="dieu_22"/>
      <w:r w:rsidR="00EF6FCD" w:rsidRPr="008011F6">
        <w:rPr>
          <w:color w:val="000000"/>
          <w:sz w:val="28"/>
          <w:szCs w:val="28"/>
          <w:lang w:val="nl-NL"/>
        </w:rPr>
        <w:t>Chuyển đổi, giải thể Phòng công chứng</w:t>
      </w:r>
      <w:bookmarkEnd w:id="21"/>
      <w:r w:rsidRPr="008011F6">
        <w:rPr>
          <w:color w:val="000000"/>
          <w:sz w:val="28"/>
          <w:szCs w:val="28"/>
        </w:rPr>
        <w:t xml:space="preserve">; (5) </w:t>
      </w:r>
      <w:bookmarkStart w:id="22" w:name="dieu_23"/>
      <w:r w:rsidR="00EF6FCD" w:rsidRPr="008011F6">
        <w:rPr>
          <w:color w:val="000000"/>
          <w:sz w:val="28"/>
          <w:szCs w:val="28"/>
          <w:lang w:val="nl-NL"/>
        </w:rPr>
        <w:t>Văn phòng công chứng</w:t>
      </w:r>
      <w:bookmarkEnd w:id="22"/>
      <w:r w:rsidRPr="008011F6">
        <w:rPr>
          <w:color w:val="000000"/>
          <w:sz w:val="28"/>
          <w:szCs w:val="28"/>
        </w:rPr>
        <w:t xml:space="preserve">; (6) </w:t>
      </w:r>
      <w:bookmarkStart w:id="23" w:name="dieu_24"/>
      <w:r w:rsidR="00EF6FCD" w:rsidRPr="008011F6">
        <w:rPr>
          <w:color w:val="000000"/>
          <w:sz w:val="28"/>
          <w:szCs w:val="28"/>
          <w:lang w:val="nl-NL"/>
        </w:rPr>
        <w:t>Thành lập Văn phòng công chứng</w:t>
      </w:r>
      <w:bookmarkEnd w:id="23"/>
      <w:r w:rsidRPr="008011F6">
        <w:rPr>
          <w:color w:val="000000"/>
          <w:sz w:val="28"/>
          <w:szCs w:val="28"/>
        </w:rPr>
        <w:t xml:space="preserve">; (7) </w:t>
      </w:r>
      <w:bookmarkStart w:id="24" w:name="dieu_25"/>
      <w:r w:rsidR="00EF6FCD" w:rsidRPr="008011F6">
        <w:rPr>
          <w:color w:val="000000"/>
          <w:sz w:val="28"/>
          <w:szCs w:val="28"/>
          <w:lang w:val="nl-NL"/>
        </w:rPr>
        <w:t>Đăng ký hoạt động của Văn phòng công chứng</w:t>
      </w:r>
      <w:bookmarkEnd w:id="24"/>
      <w:r w:rsidR="00EF6FCD" w:rsidRPr="008011F6">
        <w:rPr>
          <w:color w:val="000000"/>
          <w:sz w:val="28"/>
          <w:szCs w:val="28"/>
          <w:lang w:val="nl-NL"/>
        </w:rPr>
        <w:t>; (8)</w:t>
      </w:r>
      <w:bookmarkStart w:id="25" w:name="dieu_26"/>
      <w:r w:rsidR="00EF6FCD" w:rsidRPr="008011F6">
        <w:rPr>
          <w:color w:val="000000"/>
          <w:sz w:val="28"/>
          <w:szCs w:val="28"/>
          <w:shd w:val="clear" w:color="auto" w:fill="FFFFFF"/>
          <w:lang w:val="nl-NL"/>
        </w:rPr>
        <w:t xml:space="preserve"> </w:t>
      </w:r>
      <w:r w:rsidR="00EF6FCD" w:rsidRPr="008011F6">
        <w:rPr>
          <w:color w:val="000000"/>
          <w:sz w:val="28"/>
          <w:szCs w:val="28"/>
          <w:lang w:val="nl-NL"/>
        </w:rPr>
        <w:t>Thay đổi nội dung đăng ký hoạt động của Văn phòng công chứng</w:t>
      </w:r>
      <w:bookmarkEnd w:id="25"/>
      <w:r w:rsidR="00EF6FCD" w:rsidRPr="008011F6">
        <w:rPr>
          <w:color w:val="000000"/>
          <w:sz w:val="28"/>
          <w:szCs w:val="28"/>
          <w:lang w:val="nl-NL"/>
        </w:rPr>
        <w:t>; (9)</w:t>
      </w:r>
      <w:bookmarkStart w:id="26" w:name="dieu_27"/>
      <w:r w:rsidR="00EF6FCD" w:rsidRPr="008011F6">
        <w:rPr>
          <w:color w:val="000000"/>
          <w:sz w:val="28"/>
          <w:szCs w:val="28"/>
          <w:shd w:val="clear" w:color="auto" w:fill="FFFFFF"/>
          <w:lang w:val="nl-NL"/>
        </w:rPr>
        <w:t xml:space="preserve"> </w:t>
      </w:r>
      <w:r w:rsidR="00EF6FCD" w:rsidRPr="008011F6">
        <w:rPr>
          <w:color w:val="000000"/>
          <w:sz w:val="28"/>
          <w:szCs w:val="28"/>
          <w:lang w:val="nl-NL"/>
        </w:rPr>
        <w:t>Chấm dứt tư cách thành viên hợp danh của Văn phòng công chứng</w:t>
      </w:r>
      <w:bookmarkEnd w:id="26"/>
      <w:r w:rsidR="00EF6FCD" w:rsidRPr="008011F6">
        <w:rPr>
          <w:color w:val="000000"/>
          <w:sz w:val="28"/>
          <w:szCs w:val="28"/>
          <w:lang w:val="nl-NL"/>
        </w:rPr>
        <w:t xml:space="preserve">; (10) </w:t>
      </w:r>
      <w:bookmarkStart w:id="27" w:name="dieu_28"/>
      <w:r w:rsidR="00EF6FCD" w:rsidRPr="008011F6">
        <w:rPr>
          <w:color w:val="000000"/>
          <w:sz w:val="28"/>
          <w:szCs w:val="28"/>
          <w:lang w:val="nl-NL"/>
        </w:rPr>
        <w:t>Tiếp nhận thành viên hợp danh mới của Văn phòng công chứng</w:t>
      </w:r>
      <w:bookmarkEnd w:id="27"/>
      <w:r w:rsidR="00EF6FCD" w:rsidRPr="008011F6">
        <w:rPr>
          <w:color w:val="000000"/>
          <w:sz w:val="28"/>
          <w:szCs w:val="28"/>
          <w:lang w:val="nl-NL"/>
        </w:rPr>
        <w:t xml:space="preserve">; (11) </w:t>
      </w:r>
      <w:bookmarkStart w:id="28" w:name="dieu_29"/>
      <w:r w:rsidR="00EF6FCD" w:rsidRPr="008011F6">
        <w:rPr>
          <w:color w:val="000000"/>
          <w:sz w:val="28"/>
          <w:szCs w:val="28"/>
          <w:lang w:val="nl-NL"/>
        </w:rPr>
        <w:t>Hợp nhất, sáp nhập Văn phòng công chứng được tổ chức và hoạt động theo loại hình công ty hợp danh</w:t>
      </w:r>
      <w:bookmarkEnd w:id="28"/>
      <w:r w:rsidR="00EF6FCD" w:rsidRPr="008011F6">
        <w:rPr>
          <w:color w:val="000000"/>
          <w:sz w:val="28"/>
          <w:szCs w:val="28"/>
          <w:lang w:val="nl-NL"/>
        </w:rPr>
        <w:t>; (12)</w:t>
      </w:r>
      <w:bookmarkStart w:id="29" w:name="dieu_30"/>
      <w:r w:rsidR="00EF6FCD" w:rsidRPr="008011F6">
        <w:rPr>
          <w:color w:val="000000"/>
          <w:sz w:val="28"/>
          <w:szCs w:val="28"/>
          <w:shd w:val="clear" w:color="auto" w:fill="FFFFFF"/>
          <w:lang w:val="nl-NL"/>
        </w:rPr>
        <w:t xml:space="preserve"> </w:t>
      </w:r>
      <w:r w:rsidR="00EF6FCD" w:rsidRPr="008011F6">
        <w:rPr>
          <w:color w:val="000000"/>
          <w:sz w:val="28"/>
          <w:szCs w:val="28"/>
          <w:lang w:val="nl-NL"/>
        </w:rPr>
        <w:t>Chuyển nhượng toàn bộ phần vốn góp của toàn bộ thành viên hợp danh của Văn phòng công chứng</w:t>
      </w:r>
      <w:bookmarkEnd w:id="29"/>
      <w:r w:rsidR="00EF6FCD" w:rsidRPr="008011F6">
        <w:rPr>
          <w:color w:val="000000"/>
          <w:sz w:val="28"/>
          <w:szCs w:val="28"/>
          <w:lang w:val="nl-NL"/>
        </w:rPr>
        <w:t>; (13)</w:t>
      </w:r>
      <w:bookmarkStart w:id="30" w:name="dieu_31"/>
      <w:r w:rsidR="00EF6FCD" w:rsidRPr="008011F6">
        <w:rPr>
          <w:color w:val="000000"/>
          <w:sz w:val="28"/>
          <w:szCs w:val="28"/>
          <w:shd w:val="clear" w:color="auto" w:fill="FFFFFF"/>
          <w:lang w:val="nl-NL"/>
        </w:rPr>
        <w:t xml:space="preserve"> </w:t>
      </w:r>
      <w:r w:rsidR="00EF6FCD" w:rsidRPr="008011F6">
        <w:rPr>
          <w:color w:val="000000"/>
          <w:sz w:val="28"/>
          <w:szCs w:val="28"/>
          <w:lang w:val="nl-NL"/>
        </w:rPr>
        <w:t>Bán Văn phòng công chứng được tổ chức và hoạt động theo loại hình doanh nghiệp tư nhân</w:t>
      </w:r>
      <w:bookmarkEnd w:id="30"/>
      <w:r w:rsidR="00EF6FCD" w:rsidRPr="008011F6">
        <w:rPr>
          <w:color w:val="000000"/>
          <w:sz w:val="28"/>
          <w:szCs w:val="28"/>
          <w:lang w:val="nl-NL"/>
        </w:rPr>
        <w:t>; (14)</w:t>
      </w:r>
      <w:bookmarkStart w:id="31" w:name="dieu_32"/>
      <w:r w:rsidR="00EF6FCD" w:rsidRPr="008011F6">
        <w:rPr>
          <w:color w:val="000000"/>
          <w:sz w:val="28"/>
          <w:szCs w:val="28"/>
          <w:lang w:val="nl-NL"/>
        </w:rPr>
        <w:t xml:space="preserve"> Tạm ngừng hoạt động Văn phòng công chứng</w:t>
      </w:r>
      <w:bookmarkEnd w:id="31"/>
      <w:r w:rsidR="00EF6FCD" w:rsidRPr="008011F6">
        <w:rPr>
          <w:color w:val="000000"/>
          <w:sz w:val="28"/>
          <w:szCs w:val="28"/>
          <w:lang w:val="nl-NL"/>
        </w:rPr>
        <w:t>; (15)</w:t>
      </w:r>
      <w:bookmarkStart w:id="32" w:name="dieu_33"/>
      <w:r w:rsidR="00EF6FCD" w:rsidRPr="008011F6">
        <w:rPr>
          <w:color w:val="000000"/>
          <w:sz w:val="28"/>
          <w:szCs w:val="28"/>
          <w:shd w:val="clear" w:color="auto" w:fill="FFFFFF"/>
          <w:lang w:val="nl-NL"/>
        </w:rPr>
        <w:t xml:space="preserve"> </w:t>
      </w:r>
      <w:r w:rsidR="00EF6FCD" w:rsidRPr="008011F6">
        <w:rPr>
          <w:color w:val="000000"/>
          <w:sz w:val="28"/>
          <w:szCs w:val="28"/>
          <w:lang w:val="nl-NL"/>
        </w:rPr>
        <w:t>Thu hồi quyết định cho phép thành lập Văn phòng công chứng</w:t>
      </w:r>
      <w:bookmarkEnd w:id="32"/>
      <w:r w:rsidR="00EF6FCD" w:rsidRPr="008011F6">
        <w:rPr>
          <w:color w:val="000000"/>
          <w:sz w:val="28"/>
          <w:szCs w:val="28"/>
          <w:lang w:val="nl-NL"/>
        </w:rPr>
        <w:t>; (16)</w:t>
      </w:r>
      <w:bookmarkStart w:id="33" w:name="dieu_34"/>
      <w:r w:rsidR="00EF6FCD" w:rsidRPr="008011F6">
        <w:rPr>
          <w:color w:val="000000"/>
          <w:sz w:val="28"/>
          <w:szCs w:val="28"/>
          <w:shd w:val="clear" w:color="auto" w:fill="FFFFFF"/>
          <w:lang w:val="nl-NL"/>
        </w:rPr>
        <w:t xml:space="preserve"> </w:t>
      </w:r>
      <w:r w:rsidR="00EF6FCD" w:rsidRPr="008011F6">
        <w:rPr>
          <w:color w:val="000000"/>
          <w:sz w:val="28"/>
          <w:szCs w:val="28"/>
          <w:lang w:val="nl-NL"/>
        </w:rPr>
        <w:t>Chấm dứt hoạt động Văn phòng công chứng</w:t>
      </w:r>
      <w:bookmarkEnd w:id="33"/>
      <w:r w:rsidR="00EF6FCD" w:rsidRPr="008011F6">
        <w:rPr>
          <w:color w:val="000000"/>
          <w:sz w:val="28"/>
          <w:szCs w:val="28"/>
          <w:lang w:val="nl-NL"/>
        </w:rPr>
        <w:t>; (17)</w:t>
      </w:r>
      <w:bookmarkStart w:id="34" w:name="dieu_35"/>
      <w:r w:rsidR="008E0326" w:rsidRPr="008011F6">
        <w:rPr>
          <w:color w:val="000000"/>
          <w:sz w:val="28"/>
          <w:szCs w:val="28"/>
          <w:shd w:val="clear" w:color="auto" w:fill="FFFFFF"/>
          <w:lang w:val="nl-NL"/>
        </w:rPr>
        <w:t xml:space="preserve"> </w:t>
      </w:r>
      <w:r w:rsidR="00EF6FCD" w:rsidRPr="008011F6">
        <w:rPr>
          <w:color w:val="000000"/>
          <w:sz w:val="28"/>
          <w:szCs w:val="28"/>
          <w:lang w:val="nl-NL"/>
        </w:rPr>
        <w:t>Quyền của tổ chức hành nghề công chứng</w:t>
      </w:r>
      <w:bookmarkEnd w:id="34"/>
      <w:r w:rsidR="00EF6FCD" w:rsidRPr="008011F6">
        <w:rPr>
          <w:color w:val="000000"/>
          <w:sz w:val="28"/>
          <w:szCs w:val="28"/>
          <w:lang w:val="nl-NL"/>
        </w:rPr>
        <w:t>; (18)</w:t>
      </w:r>
      <w:bookmarkStart w:id="35" w:name="dieu_36"/>
      <w:r w:rsidR="00EF6FCD" w:rsidRPr="008011F6">
        <w:rPr>
          <w:color w:val="000000"/>
          <w:sz w:val="28"/>
          <w:szCs w:val="28"/>
          <w:shd w:val="clear" w:color="auto" w:fill="FFFFFF"/>
          <w:lang w:val="nl-NL"/>
        </w:rPr>
        <w:t xml:space="preserve"> </w:t>
      </w:r>
      <w:r w:rsidR="00EF6FCD" w:rsidRPr="008011F6">
        <w:rPr>
          <w:color w:val="000000"/>
          <w:sz w:val="28"/>
          <w:szCs w:val="28"/>
          <w:lang w:val="nl-NL"/>
        </w:rPr>
        <w:t> Nghĩa vụ của tổ chức hành nghề công chứng</w:t>
      </w:r>
      <w:bookmarkEnd w:id="35"/>
      <w:r w:rsidR="00EF6FCD" w:rsidRPr="008011F6">
        <w:rPr>
          <w:color w:val="000000"/>
          <w:sz w:val="28"/>
          <w:szCs w:val="28"/>
          <w:lang w:val="nl-NL"/>
        </w:rPr>
        <w:t>.</w:t>
      </w:r>
    </w:p>
    <w:p w14:paraId="77042093" w14:textId="77777777" w:rsidR="00EF6FCD" w:rsidRPr="008011F6" w:rsidRDefault="00000000" w:rsidP="008011F6">
      <w:pPr>
        <w:spacing w:before="120" w:after="120"/>
        <w:ind w:firstLine="709"/>
        <w:jc w:val="both"/>
        <w:rPr>
          <w:color w:val="000000"/>
          <w:sz w:val="28"/>
          <w:szCs w:val="28"/>
          <w:lang w:val="nl-NL"/>
        </w:rPr>
      </w:pPr>
      <w:r w:rsidRPr="008011F6">
        <w:rPr>
          <w:b/>
          <w:bCs/>
          <w:color w:val="000000"/>
          <w:sz w:val="28"/>
          <w:szCs w:val="28"/>
        </w:rPr>
        <w:t xml:space="preserve">4. Chương IV. </w:t>
      </w:r>
      <w:r w:rsidR="00EF6FCD" w:rsidRPr="008011F6">
        <w:rPr>
          <w:b/>
          <w:bCs/>
          <w:color w:val="000000"/>
          <w:sz w:val="28"/>
          <w:szCs w:val="28"/>
        </w:rPr>
        <w:t>Hành nghề công chứng, g</w:t>
      </w:r>
      <w:r w:rsidRPr="008011F6">
        <w:rPr>
          <w:b/>
          <w:bCs/>
          <w:color w:val="000000"/>
          <w:sz w:val="28"/>
          <w:szCs w:val="28"/>
        </w:rPr>
        <w:t>ồm 0</w:t>
      </w:r>
      <w:r w:rsidR="00EF6FCD" w:rsidRPr="008011F6">
        <w:rPr>
          <w:b/>
          <w:bCs/>
          <w:color w:val="000000"/>
          <w:sz w:val="28"/>
          <w:szCs w:val="28"/>
        </w:rPr>
        <w:t>5</w:t>
      </w:r>
      <w:r w:rsidRPr="008011F6">
        <w:rPr>
          <w:b/>
          <w:bCs/>
          <w:color w:val="000000"/>
          <w:sz w:val="28"/>
          <w:szCs w:val="28"/>
        </w:rPr>
        <w:t xml:space="preserve"> </w:t>
      </w:r>
      <w:r w:rsidR="00EF6FCD" w:rsidRPr="008011F6">
        <w:rPr>
          <w:b/>
          <w:bCs/>
          <w:color w:val="000000"/>
          <w:sz w:val="28"/>
          <w:szCs w:val="28"/>
        </w:rPr>
        <w:t>điều (từ Điều 37 đến Điều 41) quy định về:</w:t>
      </w:r>
      <w:r w:rsidR="00EF6FCD" w:rsidRPr="008011F6">
        <w:rPr>
          <w:color w:val="000000"/>
          <w:sz w:val="28"/>
          <w:szCs w:val="28"/>
        </w:rPr>
        <w:t xml:space="preserve"> (1) </w:t>
      </w:r>
      <w:bookmarkStart w:id="36" w:name="dieu_37"/>
      <w:r w:rsidR="00EF6FCD" w:rsidRPr="008011F6">
        <w:rPr>
          <w:color w:val="000000"/>
          <w:sz w:val="28"/>
          <w:szCs w:val="28"/>
          <w:lang w:val="nl-NL"/>
        </w:rPr>
        <w:t>Hình thức hành nghề của công chứng viên</w:t>
      </w:r>
      <w:bookmarkEnd w:id="36"/>
      <w:r w:rsidR="00EF6FCD" w:rsidRPr="008011F6">
        <w:rPr>
          <w:color w:val="000000"/>
          <w:sz w:val="28"/>
          <w:szCs w:val="28"/>
        </w:rPr>
        <w:t xml:space="preserve">; (2) </w:t>
      </w:r>
      <w:bookmarkStart w:id="37" w:name="dieu_38"/>
      <w:r w:rsidR="00EF6FCD" w:rsidRPr="008011F6">
        <w:rPr>
          <w:color w:val="000000"/>
          <w:sz w:val="28"/>
          <w:szCs w:val="28"/>
          <w:lang w:val="nl-NL"/>
        </w:rPr>
        <w:t>Thẻ công chứng viên</w:t>
      </w:r>
      <w:bookmarkEnd w:id="37"/>
      <w:r w:rsidR="00EF6FCD" w:rsidRPr="008011F6">
        <w:rPr>
          <w:color w:val="000000"/>
          <w:sz w:val="28"/>
          <w:szCs w:val="28"/>
        </w:rPr>
        <w:t xml:space="preserve">; (3) </w:t>
      </w:r>
      <w:bookmarkStart w:id="38" w:name="dieu_39"/>
      <w:r w:rsidR="00EF6FCD" w:rsidRPr="008011F6">
        <w:rPr>
          <w:color w:val="000000"/>
          <w:sz w:val="28"/>
          <w:szCs w:val="28"/>
        </w:rPr>
        <w:t>Bảo hiểm trách nhiệm nghề nghiệp của công chứng viên</w:t>
      </w:r>
      <w:bookmarkEnd w:id="38"/>
      <w:r w:rsidR="00EF6FCD" w:rsidRPr="008011F6">
        <w:rPr>
          <w:color w:val="000000"/>
          <w:sz w:val="28"/>
          <w:szCs w:val="28"/>
        </w:rPr>
        <w:t xml:space="preserve">; (4) </w:t>
      </w:r>
      <w:bookmarkStart w:id="39" w:name="dieu_40"/>
      <w:r w:rsidR="00EF6FCD" w:rsidRPr="008011F6">
        <w:rPr>
          <w:color w:val="000000"/>
          <w:sz w:val="28"/>
          <w:szCs w:val="28"/>
          <w:lang w:val="nl-NL"/>
        </w:rPr>
        <w:t>Bồi thường thiệt hại trong hoạt động công chứng</w:t>
      </w:r>
      <w:bookmarkEnd w:id="39"/>
      <w:r w:rsidR="00EF6FCD" w:rsidRPr="008011F6">
        <w:rPr>
          <w:color w:val="000000"/>
          <w:sz w:val="28"/>
          <w:szCs w:val="28"/>
        </w:rPr>
        <w:t xml:space="preserve">; (5) </w:t>
      </w:r>
      <w:bookmarkStart w:id="40" w:name="dieu_41"/>
      <w:r w:rsidR="00EF6FCD" w:rsidRPr="008011F6">
        <w:rPr>
          <w:color w:val="000000"/>
          <w:sz w:val="28"/>
          <w:szCs w:val="28"/>
          <w:lang w:val="nl-NL"/>
        </w:rPr>
        <w:t>Tổ chức xã hội - nghề nghiệp của công chứng viên</w:t>
      </w:r>
      <w:bookmarkEnd w:id="40"/>
      <w:r w:rsidR="00EF6FCD" w:rsidRPr="008011F6">
        <w:rPr>
          <w:color w:val="000000"/>
          <w:sz w:val="28"/>
          <w:szCs w:val="28"/>
          <w:lang w:val="nl-NL"/>
        </w:rPr>
        <w:t>.</w:t>
      </w:r>
    </w:p>
    <w:p w14:paraId="74629385" w14:textId="77777777" w:rsidR="00000000" w:rsidRPr="008011F6" w:rsidRDefault="00000000" w:rsidP="008011F6">
      <w:pPr>
        <w:spacing w:before="120" w:after="120"/>
        <w:ind w:firstLine="709"/>
        <w:jc w:val="both"/>
        <w:rPr>
          <w:color w:val="000000"/>
          <w:sz w:val="28"/>
          <w:szCs w:val="28"/>
        </w:rPr>
      </w:pPr>
      <w:r w:rsidRPr="008011F6">
        <w:rPr>
          <w:b/>
          <w:bCs/>
          <w:color w:val="000000"/>
          <w:sz w:val="28"/>
          <w:szCs w:val="28"/>
        </w:rPr>
        <w:t xml:space="preserve">5. Chương V. </w:t>
      </w:r>
      <w:r w:rsidR="00EF6FCD" w:rsidRPr="008011F6">
        <w:rPr>
          <w:b/>
          <w:bCs/>
          <w:color w:val="000000"/>
          <w:sz w:val="28"/>
          <w:szCs w:val="28"/>
        </w:rPr>
        <w:t>Thủ tục công chứng giao dịch</w:t>
      </w:r>
      <w:r w:rsidR="003D443E" w:rsidRPr="008011F6">
        <w:rPr>
          <w:b/>
          <w:bCs/>
          <w:color w:val="000000"/>
          <w:sz w:val="28"/>
          <w:szCs w:val="28"/>
        </w:rPr>
        <w:t>, g</w:t>
      </w:r>
      <w:r w:rsidRPr="008011F6">
        <w:rPr>
          <w:b/>
          <w:bCs/>
          <w:color w:val="000000"/>
          <w:sz w:val="28"/>
          <w:szCs w:val="28"/>
        </w:rPr>
        <w:t>ồm 0</w:t>
      </w:r>
      <w:r w:rsidR="00EF6FCD" w:rsidRPr="008011F6">
        <w:rPr>
          <w:b/>
          <w:bCs/>
          <w:color w:val="000000"/>
          <w:sz w:val="28"/>
          <w:szCs w:val="28"/>
        </w:rPr>
        <w:t>3</w:t>
      </w:r>
      <w:r w:rsidRPr="008011F6">
        <w:rPr>
          <w:b/>
          <w:bCs/>
          <w:color w:val="000000"/>
          <w:sz w:val="28"/>
          <w:szCs w:val="28"/>
        </w:rPr>
        <w:t xml:space="preserve"> mục, cụ thể</w:t>
      </w:r>
      <w:r w:rsidRPr="008011F6">
        <w:rPr>
          <w:color w:val="000000"/>
          <w:sz w:val="28"/>
          <w:szCs w:val="28"/>
        </w:rPr>
        <w:t xml:space="preserve">: </w:t>
      </w:r>
    </w:p>
    <w:p w14:paraId="04C259B8" w14:textId="77777777" w:rsidR="00000000" w:rsidRPr="008011F6" w:rsidRDefault="00000000" w:rsidP="008011F6">
      <w:pPr>
        <w:spacing w:before="120" w:after="120"/>
        <w:ind w:firstLine="709"/>
        <w:jc w:val="both"/>
        <w:rPr>
          <w:color w:val="000000"/>
          <w:sz w:val="28"/>
          <w:szCs w:val="28"/>
        </w:rPr>
      </w:pPr>
      <w:r w:rsidRPr="008011F6">
        <w:rPr>
          <w:b/>
          <w:bCs/>
          <w:i/>
          <w:iCs/>
          <w:color w:val="000000"/>
          <w:sz w:val="28"/>
          <w:szCs w:val="28"/>
        </w:rPr>
        <w:t>- Mục 1:</w:t>
      </w:r>
      <w:r w:rsidRPr="008011F6">
        <w:rPr>
          <w:color w:val="000000"/>
          <w:sz w:val="28"/>
          <w:szCs w:val="28"/>
        </w:rPr>
        <w:t xml:space="preserve"> </w:t>
      </w:r>
      <w:r w:rsidR="00016FB4" w:rsidRPr="008011F6">
        <w:rPr>
          <w:color w:val="000000"/>
          <w:sz w:val="28"/>
          <w:szCs w:val="28"/>
        </w:rPr>
        <w:t>Thủ tục</w:t>
      </w:r>
      <w:r w:rsidRPr="008011F6">
        <w:rPr>
          <w:color w:val="000000"/>
          <w:sz w:val="28"/>
          <w:szCs w:val="28"/>
        </w:rPr>
        <w:t xml:space="preserve"> chung</w:t>
      </w:r>
      <w:r w:rsidR="00016FB4" w:rsidRPr="008011F6">
        <w:rPr>
          <w:color w:val="000000"/>
          <w:sz w:val="28"/>
          <w:szCs w:val="28"/>
        </w:rPr>
        <w:t xml:space="preserve"> về công chứng</w:t>
      </w:r>
      <w:r w:rsidR="003D443E" w:rsidRPr="008011F6">
        <w:rPr>
          <w:color w:val="000000"/>
          <w:sz w:val="28"/>
          <w:szCs w:val="28"/>
        </w:rPr>
        <w:t>, g</w:t>
      </w:r>
      <w:r w:rsidRPr="008011F6">
        <w:rPr>
          <w:color w:val="000000"/>
          <w:sz w:val="28"/>
          <w:szCs w:val="28"/>
        </w:rPr>
        <w:t xml:space="preserve">ồm </w:t>
      </w:r>
      <w:r w:rsidR="00016FB4" w:rsidRPr="008011F6">
        <w:rPr>
          <w:color w:val="000000"/>
          <w:sz w:val="28"/>
          <w:szCs w:val="28"/>
        </w:rPr>
        <w:t>1</w:t>
      </w:r>
      <w:r w:rsidRPr="008011F6">
        <w:rPr>
          <w:color w:val="000000"/>
          <w:sz w:val="28"/>
          <w:szCs w:val="28"/>
        </w:rPr>
        <w:t xml:space="preserve">3 điều (từ Điều </w:t>
      </w:r>
      <w:r w:rsidR="00016FB4" w:rsidRPr="008011F6">
        <w:rPr>
          <w:color w:val="000000"/>
          <w:sz w:val="28"/>
          <w:szCs w:val="28"/>
        </w:rPr>
        <w:t>42</w:t>
      </w:r>
      <w:r w:rsidRPr="008011F6">
        <w:rPr>
          <w:color w:val="000000"/>
          <w:sz w:val="28"/>
          <w:szCs w:val="28"/>
        </w:rPr>
        <w:t xml:space="preserve"> đến Điều </w:t>
      </w:r>
      <w:r w:rsidR="00016FB4" w:rsidRPr="008011F6">
        <w:rPr>
          <w:color w:val="000000"/>
          <w:sz w:val="28"/>
          <w:szCs w:val="28"/>
        </w:rPr>
        <w:t>5</w:t>
      </w:r>
      <w:r w:rsidR="003D443E" w:rsidRPr="008011F6">
        <w:rPr>
          <w:color w:val="000000"/>
          <w:sz w:val="28"/>
          <w:szCs w:val="28"/>
        </w:rPr>
        <w:t>4</w:t>
      </w:r>
      <w:r w:rsidRPr="008011F6">
        <w:rPr>
          <w:color w:val="000000"/>
          <w:sz w:val="28"/>
          <w:szCs w:val="28"/>
        </w:rPr>
        <w:t xml:space="preserve">) quy định về: (1) </w:t>
      </w:r>
      <w:bookmarkStart w:id="41" w:name="dieu_42"/>
      <w:r w:rsidR="00016FB4" w:rsidRPr="008011F6">
        <w:rPr>
          <w:color w:val="000000"/>
          <w:sz w:val="28"/>
          <w:szCs w:val="28"/>
          <w:lang w:val="nl-NL"/>
        </w:rPr>
        <w:t>Công chứng giao dịch đã được soạn thảo sẵn</w:t>
      </w:r>
      <w:bookmarkEnd w:id="41"/>
      <w:r w:rsidRPr="008011F6">
        <w:rPr>
          <w:color w:val="000000"/>
          <w:sz w:val="28"/>
          <w:szCs w:val="28"/>
        </w:rPr>
        <w:t xml:space="preserve">; (2) </w:t>
      </w:r>
      <w:bookmarkStart w:id="42" w:name="dieu_43"/>
      <w:r w:rsidR="00016FB4" w:rsidRPr="008011F6">
        <w:rPr>
          <w:color w:val="000000"/>
          <w:sz w:val="28"/>
          <w:szCs w:val="28"/>
        </w:rPr>
        <w:t>Công chứng giao dịch do công chứng viên soạn thảo theo đề nghị của người yêu cầu công chứng</w:t>
      </w:r>
      <w:bookmarkEnd w:id="42"/>
      <w:r w:rsidR="00016FB4" w:rsidRPr="008011F6">
        <w:rPr>
          <w:color w:val="000000"/>
          <w:sz w:val="28"/>
          <w:szCs w:val="28"/>
        </w:rPr>
        <w:t xml:space="preserve">; </w:t>
      </w:r>
      <w:r w:rsidRPr="008011F6">
        <w:rPr>
          <w:color w:val="000000"/>
          <w:sz w:val="28"/>
          <w:szCs w:val="28"/>
        </w:rPr>
        <w:t xml:space="preserve">(3) </w:t>
      </w:r>
      <w:bookmarkStart w:id="43" w:name="dieu_44"/>
      <w:r w:rsidR="00016FB4" w:rsidRPr="008011F6">
        <w:rPr>
          <w:color w:val="000000"/>
          <w:sz w:val="28"/>
          <w:szCs w:val="28"/>
        </w:rPr>
        <w:t>Thẩm quyền công chứng giao dịch về bất động sản</w:t>
      </w:r>
      <w:bookmarkEnd w:id="43"/>
      <w:r w:rsidR="00016FB4" w:rsidRPr="008011F6">
        <w:rPr>
          <w:color w:val="000000"/>
          <w:sz w:val="28"/>
          <w:szCs w:val="28"/>
        </w:rPr>
        <w:t>; (4)</w:t>
      </w:r>
      <w:bookmarkStart w:id="44" w:name="dieu_45"/>
      <w:r w:rsidR="00016FB4" w:rsidRPr="008011F6">
        <w:rPr>
          <w:color w:val="000000"/>
          <w:sz w:val="28"/>
          <w:szCs w:val="28"/>
          <w:shd w:val="clear" w:color="auto" w:fill="FFFFFF"/>
        </w:rPr>
        <w:t xml:space="preserve"> </w:t>
      </w:r>
      <w:r w:rsidR="00016FB4" w:rsidRPr="008011F6">
        <w:rPr>
          <w:color w:val="000000"/>
          <w:sz w:val="28"/>
          <w:szCs w:val="28"/>
        </w:rPr>
        <w:t>Thời hạn công chứng</w:t>
      </w:r>
      <w:bookmarkEnd w:id="44"/>
      <w:r w:rsidR="00016FB4" w:rsidRPr="008011F6">
        <w:rPr>
          <w:color w:val="000000"/>
          <w:sz w:val="28"/>
          <w:szCs w:val="28"/>
        </w:rPr>
        <w:t>; (5)</w:t>
      </w:r>
      <w:bookmarkStart w:id="45" w:name="dieu_46"/>
      <w:r w:rsidR="00016FB4" w:rsidRPr="008011F6">
        <w:rPr>
          <w:color w:val="000000"/>
          <w:sz w:val="28"/>
          <w:szCs w:val="28"/>
          <w:shd w:val="clear" w:color="auto" w:fill="FFFFFF"/>
        </w:rPr>
        <w:t xml:space="preserve"> </w:t>
      </w:r>
      <w:r w:rsidR="00016FB4" w:rsidRPr="008011F6">
        <w:rPr>
          <w:color w:val="000000"/>
          <w:sz w:val="28"/>
          <w:szCs w:val="28"/>
        </w:rPr>
        <w:t>Địa điểm công chứng</w:t>
      </w:r>
      <w:bookmarkEnd w:id="45"/>
      <w:r w:rsidR="00016FB4" w:rsidRPr="008011F6">
        <w:rPr>
          <w:color w:val="000000"/>
          <w:sz w:val="28"/>
          <w:szCs w:val="28"/>
        </w:rPr>
        <w:t>; (6)</w:t>
      </w:r>
      <w:bookmarkStart w:id="46" w:name="dieu_47"/>
      <w:r w:rsidR="00016FB4" w:rsidRPr="008011F6">
        <w:rPr>
          <w:color w:val="000000"/>
          <w:sz w:val="28"/>
          <w:szCs w:val="28"/>
          <w:shd w:val="clear" w:color="auto" w:fill="FFFFFF"/>
        </w:rPr>
        <w:t xml:space="preserve"> </w:t>
      </w:r>
      <w:r w:rsidR="00016FB4" w:rsidRPr="008011F6">
        <w:rPr>
          <w:color w:val="000000"/>
          <w:sz w:val="28"/>
          <w:szCs w:val="28"/>
        </w:rPr>
        <w:t>Chữ viết và cách ghi thời điểm trong văn bản công chứng</w:t>
      </w:r>
      <w:bookmarkEnd w:id="46"/>
      <w:r w:rsidR="00016FB4" w:rsidRPr="008011F6">
        <w:rPr>
          <w:color w:val="000000"/>
          <w:sz w:val="28"/>
          <w:szCs w:val="28"/>
        </w:rPr>
        <w:t>; (7)</w:t>
      </w:r>
      <w:bookmarkStart w:id="47" w:name="dieu_48"/>
      <w:r w:rsidR="00016FB4" w:rsidRPr="008011F6">
        <w:rPr>
          <w:color w:val="000000"/>
          <w:sz w:val="28"/>
          <w:szCs w:val="28"/>
          <w:shd w:val="clear" w:color="auto" w:fill="FFFFFF"/>
        </w:rPr>
        <w:t xml:space="preserve"> </w:t>
      </w:r>
      <w:r w:rsidR="00016FB4" w:rsidRPr="008011F6">
        <w:rPr>
          <w:color w:val="000000"/>
          <w:sz w:val="28"/>
          <w:szCs w:val="28"/>
        </w:rPr>
        <w:t>Lời chứng của công chứng viên</w:t>
      </w:r>
      <w:bookmarkEnd w:id="47"/>
      <w:r w:rsidR="00016FB4" w:rsidRPr="008011F6">
        <w:rPr>
          <w:color w:val="000000"/>
          <w:sz w:val="28"/>
          <w:szCs w:val="28"/>
        </w:rPr>
        <w:t>; (8)</w:t>
      </w:r>
      <w:bookmarkStart w:id="48" w:name="dieu_49"/>
      <w:r w:rsidR="00016FB4" w:rsidRPr="008011F6">
        <w:rPr>
          <w:color w:val="000000"/>
          <w:sz w:val="28"/>
          <w:szCs w:val="28"/>
          <w:shd w:val="clear" w:color="auto" w:fill="FFFFFF"/>
        </w:rPr>
        <w:t xml:space="preserve"> </w:t>
      </w:r>
      <w:r w:rsidR="00016FB4" w:rsidRPr="008011F6">
        <w:rPr>
          <w:color w:val="000000"/>
          <w:sz w:val="28"/>
          <w:szCs w:val="28"/>
        </w:rPr>
        <w:t>Người yêu cầu công chứng, người làm chứng, người phiên dịch</w:t>
      </w:r>
      <w:bookmarkEnd w:id="48"/>
      <w:r w:rsidR="00016FB4" w:rsidRPr="008011F6">
        <w:rPr>
          <w:color w:val="000000"/>
          <w:sz w:val="28"/>
          <w:szCs w:val="28"/>
        </w:rPr>
        <w:t>; (9)</w:t>
      </w:r>
      <w:bookmarkStart w:id="49" w:name="dieu_50"/>
      <w:r w:rsidR="00016FB4" w:rsidRPr="008011F6">
        <w:rPr>
          <w:color w:val="000000"/>
          <w:sz w:val="28"/>
          <w:szCs w:val="28"/>
          <w:shd w:val="clear" w:color="auto" w:fill="FFFFFF"/>
        </w:rPr>
        <w:t xml:space="preserve"> </w:t>
      </w:r>
      <w:r w:rsidR="00016FB4" w:rsidRPr="008011F6">
        <w:rPr>
          <w:color w:val="000000"/>
          <w:sz w:val="28"/>
          <w:szCs w:val="28"/>
        </w:rPr>
        <w:t>Ký, điểm chỉ trong văn bản công chứng</w:t>
      </w:r>
      <w:bookmarkEnd w:id="49"/>
      <w:r w:rsidR="00016FB4" w:rsidRPr="008011F6">
        <w:rPr>
          <w:color w:val="000000"/>
          <w:sz w:val="28"/>
          <w:szCs w:val="28"/>
        </w:rPr>
        <w:t>; (10)</w:t>
      </w:r>
      <w:bookmarkStart w:id="50" w:name="dieu_51"/>
      <w:r w:rsidR="00016FB4" w:rsidRPr="008011F6">
        <w:rPr>
          <w:color w:val="000000"/>
          <w:sz w:val="28"/>
          <w:szCs w:val="28"/>
          <w:shd w:val="clear" w:color="auto" w:fill="FFFFFF"/>
        </w:rPr>
        <w:t xml:space="preserve"> </w:t>
      </w:r>
      <w:r w:rsidR="00016FB4" w:rsidRPr="008011F6">
        <w:rPr>
          <w:color w:val="000000"/>
          <w:sz w:val="28"/>
          <w:szCs w:val="28"/>
        </w:rPr>
        <w:t>Việc đánh số trang, đóng dấu giáp lai trong văn bản công chứng</w:t>
      </w:r>
      <w:bookmarkEnd w:id="50"/>
      <w:r w:rsidR="00016FB4" w:rsidRPr="008011F6">
        <w:rPr>
          <w:color w:val="000000"/>
          <w:sz w:val="28"/>
          <w:szCs w:val="28"/>
        </w:rPr>
        <w:t>; (11)</w:t>
      </w:r>
      <w:bookmarkStart w:id="51" w:name="dieu_52"/>
      <w:r w:rsidR="00016FB4" w:rsidRPr="008011F6">
        <w:rPr>
          <w:color w:val="000000"/>
          <w:sz w:val="28"/>
          <w:szCs w:val="28"/>
          <w:shd w:val="clear" w:color="auto" w:fill="FFFFFF"/>
        </w:rPr>
        <w:t xml:space="preserve"> </w:t>
      </w:r>
      <w:r w:rsidR="00016FB4" w:rsidRPr="008011F6">
        <w:rPr>
          <w:color w:val="000000"/>
          <w:sz w:val="28"/>
          <w:szCs w:val="28"/>
        </w:rPr>
        <w:t>Sửa lỗi kỹ thuật trong văn bản công chứng</w:t>
      </w:r>
      <w:bookmarkEnd w:id="51"/>
      <w:r w:rsidR="00016FB4" w:rsidRPr="008011F6">
        <w:rPr>
          <w:color w:val="000000"/>
          <w:sz w:val="28"/>
          <w:szCs w:val="28"/>
        </w:rPr>
        <w:t>; (12)</w:t>
      </w:r>
      <w:bookmarkStart w:id="52" w:name="dieu_53"/>
      <w:r w:rsidR="00016FB4" w:rsidRPr="008011F6">
        <w:rPr>
          <w:color w:val="000000"/>
          <w:sz w:val="28"/>
          <w:szCs w:val="28"/>
          <w:shd w:val="clear" w:color="auto" w:fill="FFFFFF"/>
        </w:rPr>
        <w:t xml:space="preserve"> </w:t>
      </w:r>
      <w:r w:rsidR="00016FB4" w:rsidRPr="008011F6">
        <w:rPr>
          <w:color w:val="000000"/>
          <w:sz w:val="28"/>
          <w:szCs w:val="28"/>
        </w:rPr>
        <w:t>Công chứng việc sửa đổi, bổ sung, chấm dứt, hủy bỏ giao dịch</w:t>
      </w:r>
      <w:bookmarkEnd w:id="52"/>
      <w:r w:rsidR="00016FB4" w:rsidRPr="008011F6">
        <w:rPr>
          <w:color w:val="000000"/>
          <w:sz w:val="28"/>
          <w:szCs w:val="28"/>
        </w:rPr>
        <w:t>; (13)</w:t>
      </w:r>
      <w:bookmarkStart w:id="53" w:name="dieu_54"/>
      <w:r w:rsidR="00016FB4" w:rsidRPr="008011F6">
        <w:rPr>
          <w:color w:val="000000"/>
          <w:sz w:val="28"/>
          <w:szCs w:val="28"/>
          <w:shd w:val="clear" w:color="auto" w:fill="FFFFFF"/>
        </w:rPr>
        <w:t xml:space="preserve"> </w:t>
      </w:r>
      <w:r w:rsidR="00016FB4" w:rsidRPr="008011F6">
        <w:rPr>
          <w:color w:val="000000"/>
          <w:sz w:val="28"/>
          <w:szCs w:val="28"/>
        </w:rPr>
        <w:t>Người có quyền đề nghị Tòa án tuyên bố văn bản công chứng vô hiệu</w:t>
      </w:r>
      <w:bookmarkEnd w:id="53"/>
      <w:r w:rsidRPr="008011F6">
        <w:rPr>
          <w:color w:val="000000"/>
          <w:sz w:val="28"/>
          <w:szCs w:val="28"/>
        </w:rPr>
        <w:t>.</w:t>
      </w:r>
    </w:p>
    <w:p w14:paraId="2EF899D3" w14:textId="77777777" w:rsidR="00016FB4" w:rsidRPr="008011F6" w:rsidRDefault="00000000" w:rsidP="008011F6">
      <w:pPr>
        <w:spacing w:before="120" w:after="120"/>
        <w:ind w:firstLine="709"/>
        <w:jc w:val="both"/>
        <w:rPr>
          <w:color w:val="000000"/>
          <w:sz w:val="28"/>
          <w:szCs w:val="28"/>
        </w:rPr>
      </w:pPr>
      <w:r w:rsidRPr="008011F6">
        <w:rPr>
          <w:b/>
          <w:bCs/>
          <w:i/>
          <w:iCs/>
          <w:color w:val="000000"/>
          <w:sz w:val="28"/>
          <w:szCs w:val="28"/>
        </w:rPr>
        <w:t xml:space="preserve"> - Mục 2:</w:t>
      </w:r>
      <w:r w:rsidRPr="008011F6">
        <w:rPr>
          <w:color w:val="000000"/>
          <w:sz w:val="28"/>
          <w:szCs w:val="28"/>
        </w:rPr>
        <w:t xml:space="preserve"> </w:t>
      </w:r>
      <w:r w:rsidR="00016FB4" w:rsidRPr="008011F6">
        <w:rPr>
          <w:color w:val="000000"/>
          <w:sz w:val="28"/>
          <w:szCs w:val="28"/>
        </w:rPr>
        <w:t>Thủ tục công chứng giao dịch, nhận lưu giữ di chúc</w:t>
      </w:r>
      <w:r w:rsidR="003D443E" w:rsidRPr="008011F6">
        <w:rPr>
          <w:color w:val="000000"/>
          <w:sz w:val="28"/>
          <w:szCs w:val="28"/>
        </w:rPr>
        <w:t>, g</w:t>
      </w:r>
      <w:r w:rsidRPr="008011F6">
        <w:rPr>
          <w:color w:val="000000"/>
          <w:sz w:val="28"/>
          <w:szCs w:val="28"/>
        </w:rPr>
        <w:t xml:space="preserve">ồm </w:t>
      </w:r>
      <w:r w:rsidR="00016FB4" w:rsidRPr="008011F6">
        <w:rPr>
          <w:color w:val="000000"/>
          <w:sz w:val="28"/>
          <w:szCs w:val="28"/>
        </w:rPr>
        <w:t>07</w:t>
      </w:r>
      <w:r w:rsidRPr="008011F6">
        <w:rPr>
          <w:color w:val="000000"/>
          <w:sz w:val="28"/>
          <w:szCs w:val="28"/>
        </w:rPr>
        <w:t xml:space="preserve"> điều (từ Điều </w:t>
      </w:r>
      <w:r w:rsidR="00016FB4" w:rsidRPr="008011F6">
        <w:rPr>
          <w:color w:val="000000"/>
          <w:sz w:val="28"/>
          <w:szCs w:val="28"/>
        </w:rPr>
        <w:t>55</w:t>
      </w:r>
      <w:r w:rsidRPr="008011F6">
        <w:rPr>
          <w:color w:val="000000"/>
          <w:sz w:val="28"/>
          <w:szCs w:val="28"/>
        </w:rPr>
        <w:t xml:space="preserve"> đến Điều </w:t>
      </w:r>
      <w:r w:rsidR="00016FB4" w:rsidRPr="008011F6">
        <w:rPr>
          <w:color w:val="000000"/>
          <w:sz w:val="28"/>
          <w:szCs w:val="28"/>
        </w:rPr>
        <w:t>61</w:t>
      </w:r>
      <w:r w:rsidRPr="008011F6">
        <w:rPr>
          <w:color w:val="000000"/>
          <w:sz w:val="28"/>
          <w:szCs w:val="28"/>
        </w:rPr>
        <w:t xml:space="preserve">) quy định về: (1) </w:t>
      </w:r>
      <w:bookmarkStart w:id="54" w:name="dieu_55"/>
      <w:r w:rsidR="00016FB4" w:rsidRPr="008011F6">
        <w:rPr>
          <w:color w:val="000000"/>
          <w:sz w:val="28"/>
          <w:szCs w:val="28"/>
        </w:rPr>
        <w:t>Nguyên tắc thực hiện thủ tục công chứng</w:t>
      </w:r>
      <w:bookmarkEnd w:id="54"/>
      <w:r w:rsidRPr="008011F6">
        <w:rPr>
          <w:color w:val="000000"/>
          <w:sz w:val="28"/>
          <w:szCs w:val="28"/>
        </w:rPr>
        <w:t xml:space="preserve">; (2) </w:t>
      </w:r>
      <w:bookmarkStart w:id="55" w:name="dieu_56"/>
      <w:r w:rsidR="00016FB4" w:rsidRPr="008011F6">
        <w:rPr>
          <w:color w:val="000000"/>
          <w:sz w:val="28"/>
          <w:szCs w:val="28"/>
        </w:rPr>
        <w:t>Công chứng hợp đồng thế chấp bất động sản</w:t>
      </w:r>
      <w:bookmarkEnd w:id="55"/>
      <w:r w:rsidRPr="008011F6">
        <w:rPr>
          <w:color w:val="000000"/>
          <w:sz w:val="28"/>
          <w:szCs w:val="28"/>
        </w:rPr>
        <w:t xml:space="preserve">; (3) </w:t>
      </w:r>
      <w:bookmarkStart w:id="56" w:name="dieu_57"/>
      <w:r w:rsidR="00016FB4" w:rsidRPr="008011F6">
        <w:rPr>
          <w:color w:val="000000"/>
          <w:sz w:val="28"/>
          <w:szCs w:val="28"/>
        </w:rPr>
        <w:t>Công chứng hợp đồng ủy quyền trong trường hợp bên ủy quyền và bên được ủy quyền không thể cùng đến một tổ chức hành nghề công chứng</w:t>
      </w:r>
      <w:bookmarkEnd w:id="56"/>
      <w:r w:rsidRPr="008011F6">
        <w:rPr>
          <w:color w:val="000000"/>
          <w:sz w:val="28"/>
          <w:szCs w:val="28"/>
        </w:rPr>
        <w:t xml:space="preserve">; (4) </w:t>
      </w:r>
      <w:bookmarkStart w:id="57" w:name="dieu_58"/>
      <w:r w:rsidR="00016FB4" w:rsidRPr="008011F6">
        <w:rPr>
          <w:color w:val="000000"/>
          <w:sz w:val="28"/>
          <w:szCs w:val="28"/>
        </w:rPr>
        <w:t>Công chứng di chúc</w:t>
      </w:r>
      <w:bookmarkEnd w:id="57"/>
      <w:r w:rsidRPr="008011F6">
        <w:rPr>
          <w:color w:val="000000"/>
          <w:sz w:val="28"/>
          <w:szCs w:val="28"/>
        </w:rPr>
        <w:t xml:space="preserve">; (5) </w:t>
      </w:r>
      <w:bookmarkStart w:id="58" w:name="dieu_59"/>
      <w:r w:rsidR="00016FB4" w:rsidRPr="008011F6">
        <w:rPr>
          <w:color w:val="000000"/>
          <w:sz w:val="28"/>
          <w:szCs w:val="28"/>
        </w:rPr>
        <w:t>Công chứng văn bản phân chia di sản</w:t>
      </w:r>
      <w:bookmarkEnd w:id="58"/>
      <w:r w:rsidRPr="008011F6">
        <w:rPr>
          <w:color w:val="000000"/>
          <w:sz w:val="28"/>
          <w:szCs w:val="28"/>
        </w:rPr>
        <w:t xml:space="preserve">; (6) </w:t>
      </w:r>
      <w:bookmarkStart w:id="59" w:name="dieu_60"/>
      <w:r w:rsidR="00016FB4" w:rsidRPr="008011F6">
        <w:rPr>
          <w:color w:val="000000"/>
          <w:sz w:val="28"/>
          <w:szCs w:val="28"/>
        </w:rPr>
        <w:t>Công chứng văn bản từ chối nhận di sản</w:t>
      </w:r>
      <w:bookmarkEnd w:id="59"/>
      <w:r w:rsidRPr="008011F6">
        <w:rPr>
          <w:color w:val="000000"/>
          <w:sz w:val="28"/>
          <w:szCs w:val="28"/>
        </w:rPr>
        <w:t xml:space="preserve">; (7) </w:t>
      </w:r>
      <w:bookmarkStart w:id="60" w:name="dieu_61"/>
      <w:r w:rsidR="00016FB4" w:rsidRPr="008011F6">
        <w:rPr>
          <w:color w:val="000000"/>
          <w:sz w:val="28"/>
          <w:szCs w:val="28"/>
        </w:rPr>
        <w:t>Gửi giữ di chúc và công bố di chúc được lưu giữ</w:t>
      </w:r>
      <w:bookmarkEnd w:id="60"/>
      <w:r w:rsidR="00016FB4" w:rsidRPr="008011F6">
        <w:rPr>
          <w:color w:val="000000"/>
          <w:sz w:val="28"/>
          <w:szCs w:val="28"/>
        </w:rPr>
        <w:t xml:space="preserve">. </w:t>
      </w:r>
    </w:p>
    <w:p w14:paraId="1231ED0D" w14:textId="77777777" w:rsidR="00000000" w:rsidRPr="008011F6" w:rsidRDefault="00000000" w:rsidP="008011F6">
      <w:pPr>
        <w:spacing w:before="120" w:after="120"/>
        <w:ind w:firstLine="709"/>
        <w:jc w:val="both"/>
        <w:rPr>
          <w:color w:val="000000"/>
          <w:sz w:val="28"/>
          <w:szCs w:val="28"/>
        </w:rPr>
      </w:pPr>
      <w:r w:rsidRPr="008011F6">
        <w:rPr>
          <w:b/>
          <w:bCs/>
          <w:i/>
          <w:iCs/>
          <w:color w:val="000000"/>
          <w:sz w:val="28"/>
          <w:szCs w:val="28"/>
        </w:rPr>
        <w:t>- Mục 3:</w:t>
      </w:r>
      <w:r w:rsidRPr="008011F6">
        <w:rPr>
          <w:color w:val="000000"/>
          <w:sz w:val="28"/>
          <w:szCs w:val="28"/>
        </w:rPr>
        <w:t xml:space="preserve"> </w:t>
      </w:r>
      <w:r w:rsidR="006E592C" w:rsidRPr="008011F6">
        <w:rPr>
          <w:color w:val="000000"/>
          <w:sz w:val="28"/>
          <w:szCs w:val="28"/>
        </w:rPr>
        <w:t>Công chứng đi</w:t>
      </w:r>
      <w:r w:rsidR="003D443E" w:rsidRPr="008011F6">
        <w:rPr>
          <w:color w:val="000000"/>
          <w:sz w:val="28"/>
          <w:szCs w:val="28"/>
        </w:rPr>
        <w:t>ện</w:t>
      </w:r>
      <w:r w:rsidR="006E592C" w:rsidRPr="008011F6">
        <w:rPr>
          <w:color w:val="000000"/>
          <w:sz w:val="28"/>
          <w:szCs w:val="28"/>
        </w:rPr>
        <w:t xml:space="preserve"> tử</w:t>
      </w:r>
      <w:r w:rsidR="003D443E" w:rsidRPr="008011F6">
        <w:rPr>
          <w:color w:val="000000"/>
          <w:sz w:val="28"/>
          <w:szCs w:val="28"/>
        </w:rPr>
        <w:t>, g</w:t>
      </w:r>
      <w:r w:rsidRPr="008011F6">
        <w:rPr>
          <w:color w:val="000000"/>
          <w:sz w:val="28"/>
          <w:szCs w:val="28"/>
        </w:rPr>
        <w:t xml:space="preserve">ồm </w:t>
      </w:r>
      <w:r w:rsidR="006E592C" w:rsidRPr="008011F6">
        <w:rPr>
          <w:color w:val="000000"/>
          <w:sz w:val="28"/>
          <w:szCs w:val="28"/>
        </w:rPr>
        <w:t>04</w:t>
      </w:r>
      <w:r w:rsidRPr="008011F6">
        <w:rPr>
          <w:color w:val="000000"/>
          <w:sz w:val="28"/>
          <w:szCs w:val="28"/>
        </w:rPr>
        <w:t xml:space="preserve"> điều (từ Điều </w:t>
      </w:r>
      <w:r w:rsidR="006E592C" w:rsidRPr="008011F6">
        <w:rPr>
          <w:color w:val="000000"/>
          <w:sz w:val="28"/>
          <w:szCs w:val="28"/>
        </w:rPr>
        <w:t>62</w:t>
      </w:r>
      <w:r w:rsidRPr="008011F6">
        <w:rPr>
          <w:color w:val="000000"/>
          <w:sz w:val="28"/>
          <w:szCs w:val="28"/>
        </w:rPr>
        <w:t xml:space="preserve"> đến Điều </w:t>
      </w:r>
      <w:r w:rsidR="006E592C" w:rsidRPr="008011F6">
        <w:rPr>
          <w:color w:val="000000"/>
          <w:sz w:val="28"/>
          <w:szCs w:val="28"/>
        </w:rPr>
        <w:t>65</w:t>
      </w:r>
      <w:r w:rsidRPr="008011F6">
        <w:rPr>
          <w:color w:val="000000"/>
          <w:sz w:val="28"/>
          <w:szCs w:val="28"/>
        </w:rPr>
        <w:t xml:space="preserve">) quy định về: (1) </w:t>
      </w:r>
      <w:bookmarkStart w:id="61" w:name="dieu_62"/>
      <w:r w:rsidR="006E592C" w:rsidRPr="008011F6">
        <w:rPr>
          <w:color w:val="000000"/>
          <w:sz w:val="28"/>
          <w:szCs w:val="28"/>
        </w:rPr>
        <w:t>Nguyên tắc và phạm vi công chứng điện tử</w:t>
      </w:r>
      <w:bookmarkEnd w:id="61"/>
      <w:r w:rsidRPr="008011F6">
        <w:rPr>
          <w:color w:val="000000"/>
          <w:sz w:val="28"/>
          <w:szCs w:val="28"/>
        </w:rPr>
        <w:t xml:space="preserve">; (2) </w:t>
      </w:r>
      <w:bookmarkStart w:id="62" w:name="dieu_63"/>
      <w:r w:rsidR="006E592C" w:rsidRPr="008011F6">
        <w:rPr>
          <w:color w:val="000000"/>
          <w:sz w:val="28"/>
          <w:szCs w:val="28"/>
        </w:rPr>
        <w:t>Điều kiện cung cấp dịch vụ công chứng điện tử</w:t>
      </w:r>
      <w:bookmarkEnd w:id="62"/>
      <w:r w:rsidRPr="008011F6">
        <w:rPr>
          <w:color w:val="000000"/>
          <w:sz w:val="28"/>
          <w:szCs w:val="28"/>
        </w:rPr>
        <w:t xml:space="preserve">; (3) </w:t>
      </w:r>
      <w:bookmarkStart w:id="63" w:name="dieu_64"/>
      <w:r w:rsidR="006E592C" w:rsidRPr="008011F6">
        <w:rPr>
          <w:color w:val="000000"/>
          <w:sz w:val="28"/>
          <w:szCs w:val="28"/>
          <w:lang w:val="nl-NL"/>
        </w:rPr>
        <w:t>Văn bản công chứng điện tử</w:t>
      </w:r>
      <w:bookmarkEnd w:id="63"/>
      <w:r w:rsidRPr="008011F6">
        <w:rPr>
          <w:color w:val="000000"/>
          <w:sz w:val="28"/>
          <w:szCs w:val="28"/>
        </w:rPr>
        <w:t xml:space="preserve">; (4) </w:t>
      </w:r>
      <w:bookmarkStart w:id="64" w:name="dieu_65"/>
      <w:r w:rsidR="006E592C" w:rsidRPr="008011F6">
        <w:rPr>
          <w:color w:val="000000"/>
          <w:sz w:val="28"/>
          <w:szCs w:val="28"/>
          <w:lang w:val="nl-NL"/>
        </w:rPr>
        <w:t>Quy trình, thủ tục, hồ sơ công chứng điện tử</w:t>
      </w:r>
      <w:bookmarkEnd w:id="64"/>
      <w:r w:rsidR="006E592C" w:rsidRPr="008011F6">
        <w:rPr>
          <w:color w:val="000000"/>
          <w:sz w:val="28"/>
          <w:szCs w:val="28"/>
          <w:lang w:val="nl-NL"/>
        </w:rPr>
        <w:t>.</w:t>
      </w:r>
      <w:r w:rsidR="006E592C" w:rsidRPr="008011F6">
        <w:rPr>
          <w:b/>
          <w:bCs/>
          <w:color w:val="000000"/>
          <w:sz w:val="28"/>
          <w:szCs w:val="28"/>
          <w:lang w:val="nl-NL"/>
        </w:rPr>
        <w:t xml:space="preserve"> </w:t>
      </w:r>
    </w:p>
    <w:p w14:paraId="205FC472" w14:textId="77777777" w:rsidR="006E592C" w:rsidRPr="008011F6" w:rsidRDefault="00000000" w:rsidP="008011F6">
      <w:pPr>
        <w:spacing w:before="120" w:after="120"/>
        <w:ind w:firstLine="709"/>
        <w:jc w:val="both"/>
        <w:rPr>
          <w:color w:val="000000"/>
          <w:sz w:val="28"/>
          <w:szCs w:val="28"/>
          <w:lang w:val="nl-NL"/>
        </w:rPr>
      </w:pPr>
      <w:r w:rsidRPr="008011F6">
        <w:rPr>
          <w:b/>
          <w:bCs/>
          <w:color w:val="000000"/>
          <w:sz w:val="28"/>
          <w:szCs w:val="28"/>
        </w:rPr>
        <w:lastRenderedPageBreak/>
        <w:t>6. Chương VI.</w:t>
      </w:r>
      <w:bookmarkStart w:id="65" w:name="chuong_6_name"/>
      <w:r w:rsidR="006E592C" w:rsidRPr="008011F6">
        <w:rPr>
          <w:b/>
          <w:bCs/>
          <w:color w:val="000000"/>
          <w:sz w:val="28"/>
          <w:szCs w:val="28"/>
          <w:shd w:val="clear" w:color="auto" w:fill="FFFFFF"/>
          <w:lang w:val="nl-NL"/>
        </w:rPr>
        <w:t xml:space="preserve"> </w:t>
      </w:r>
      <w:bookmarkEnd w:id="65"/>
      <w:r w:rsidR="006E592C" w:rsidRPr="008011F6">
        <w:rPr>
          <w:b/>
          <w:bCs/>
          <w:color w:val="000000"/>
          <w:sz w:val="28"/>
          <w:szCs w:val="28"/>
          <w:lang w:val="nl-NL"/>
        </w:rPr>
        <w:t>Cơ sở dữ liệu công chứng, lưu trữ hồ sơ công chứng</w:t>
      </w:r>
      <w:r w:rsidR="006E592C" w:rsidRPr="008011F6">
        <w:rPr>
          <w:b/>
          <w:bCs/>
          <w:color w:val="000000"/>
          <w:sz w:val="28"/>
          <w:szCs w:val="28"/>
        </w:rPr>
        <w:t xml:space="preserve">, </w:t>
      </w:r>
      <w:r w:rsidR="006E592C" w:rsidRPr="008011F6">
        <w:rPr>
          <w:color w:val="000000"/>
          <w:sz w:val="28"/>
          <w:szCs w:val="28"/>
        </w:rPr>
        <w:t>g</w:t>
      </w:r>
      <w:r w:rsidRPr="008011F6">
        <w:rPr>
          <w:color w:val="000000"/>
          <w:sz w:val="28"/>
          <w:szCs w:val="28"/>
        </w:rPr>
        <w:t xml:space="preserve">ồm </w:t>
      </w:r>
      <w:r w:rsidR="006E592C" w:rsidRPr="008011F6">
        <w:rPr>
          <w:color w:val="000000"/>
          <w:sz w:val="28"/>
          <w:szCs w:val="28"/>
        </w:rPr>
        <w:t>04</w:t>
      </w:r>
      <w:r w:rsidRPr="008011F6">
        <w:rPr>
          <w:color w:val="000000"/>
          <w:sz w:val="28"/>
          <w:szCs w:val="28"/>
        </w:rPr>
        <w:t xml:space="preserve"> điều (từ Điều </w:t>
      </w:r>
      <w:r w:rsidR="006E592C" w:rsidRPr="008011F6">
        <w:rPr>
          <w:color w:val="000000"/>
          <w:sz w:val="28"/>
          <w:szCs w:val="28"/>
        </w:rPr>
        <w:t>66</w:t>
      </w:r>
      <w:r w:rsidRPr="008011F6">
        <w:rPr>
          <w:color w:val="000000"/>
          <w:sz w:val="28"/>
          <w:szCs w:val="28"/>
        </w:rPr>
        <w:t xml:space="preserve"> đến Điều </w:t>
      </w:r>
      <w:r w:rsidR="006E592C" w:rsidRPr="008011F6">
        <w:rPr>
          <w:color w:val="000000"/>
          <w:sz w:val="28"/>
          <w:szCs w:val="28"/>
        </w:rPr>
        <w:t>69</w:t>
      </w:r>
      <w:r w:rsidRPr="008011F6">
        <w:rPr>
          <w:color w:val="000000"/>
          <w:sz w:val="28"/>
          <w:szCs w:val="28"/>
        </w:rPr>
        <w:t xml:space="preserve">) quy định về: (1) </w:t>
      </w:r>
      <w:bookmarkStart w:id="66" w:name="dieu_66"/>
      <w:r w:rsidR="006E592C" w:rsidRPr="008011F6">
        <w:rPr>
          <w:color w:val="000000"/>
          <w:sz w:val="28"/>
          <w:szCs w:val="28"/>
          <w:lang w:val="nl-NL"/>
        </w:rPr>
        <w:t>Cơ sở dữ liệu công chứng</w:t>
      </w:r>
      <w:bookmarkEnd w:id="66"/>
      <w:r w:rsidRPr="008011F6">
        <w:rPr>
          <w:color w:val="000000"/>
          <w:sz w:val="28"/>
          <w:szCs w:val="28"/>
        </w:rPr>
        <w:t xml:space="preserve">; (2) </w:t>
      </w:r>
      <w:bookmarkStart w:id="67" w:name="dieu_67"/>
      <w:r w:rsidR="006E592C" w:rsidRPr="008011F6">
        <w:rPr>
          <w:color w:val="000000"/>
          <w:sz w:val="28"/>
          <w:szCs w:val="28"/>
          <w:lang w:val="nl-NL"/>
        </w:rPr>
        <w:t>Hồ sơ công chứng</w:t>
      </w:r>
      <w:bookmarkEnd w:id="67"/>
      <w:r w:rsidRPr="008011F6">
        <w:rPr>
          <w:color w:val="000000"/>
          <w:sz w:val="28"/>
          <w:szCs w:val="28"/>
        </w:rPr>
        <w:t xml:space="preserve">; (3) </w:t>
      </w:r>
      <w:bookmarkStart w:id="68" w:name="dieu_68"/>
      <w:r w:rsidR="006E592C" w:rsidRPr="008011F6">
        <w:rPr>
          <w:color w:val="000000"/>
          <w:sz w:val="28"/>
          <w:szCs w:val="28"/>
          <w:lang w:val="nl-NL"/>
        </w:rPr>
        <w:t>Lưu trữ hồ sơ công chứng</w:t>
      </w:r>
      <w:bookmarkEnd w:id="68"/>
      <w:r w:rsidRPr="008011F6">
        <w:rPr>
          <w:color w:val="000000"/>
          <w:sz w:val="28"/>
          <w:szCs w:val="28"/>
        </w:rPr>
        <w:t xml:space="preserve">; (4) </w:t>
      </w:r>
      <w:bookmarkStart w:id="69" w:name="dieu_69"/>
      <w:r w:rsidR="006E592C" w:rsidRPr="008011F6">
        <w:rPr>
          <w:color w:val="000000"/>
          <w:sz w:val="28"/>
          <w:szCs w:val="28"/>
          <w:lang w:val="nl-NL"/>
        </w:rPr>
        <w:t>Cấp bản sao văn bản công chứng</w:t>
      </w:r>
      <w:bookmarkEnd w:id="69"/>
      <w:r w:rsidR="006E592C" w:rsidRPr="008011F6">
        <w:rPr>
          <w:color w:val="000000"/>
          <w:sz w:val="28"/>
          <w:szCs w:val="28"/>
          <w:lang w:val="nl-NL"/>
        </w:rPr>
        <w:t xml:space="preserve">. </w:t>
      </w:r>
    </w:p>
    <w:p w14:paraId="15001026" w14:textId="77777777" w:rsidR="00826019" w:rsidRPr="008011F6" w:rsidRDefault="00000000" w:rsidP="008011F6">
      <w:pPr>
        <w:spacing w:before="120" w:after="120"/>
        <w:ind w:firstLine="709"/>
        <w:jc w:val="both"/>
        <w:rPr>
          <w:color w:val="000000"/>
          <w:sz w:val="28"/>
          <w:szCs w:val="28"/>
        </w:rPr>
      </w:pPr>
      <w:r w:rsidRPr="008011F6">
        <w:rPr>
          <w:b/>
          <w:bCs/>
          <w:color w:val="000000"/>
          <w:sz w:val="28"/>
          <w:szCs w:val="28"/>
        </w:rPr>
        <w:t xml:space="preserve">7. Chương VII. </w:t>
      </w:r>
      <w:r w:rsidR="006E592C" w:rsidRPr="008011F6">
        <w:rPr>
          <w:b/>
          <w:bCs/>
          <w:color w:val="000000"/>
          <w:sz w:val="28"/>
          <w:szCs w:val="28"/>
          <w:lang w:val="nl-NL"/>
        </w:rPr>
        <w:t xml:space="preserve">Phí công chứng; phí, giá dịch vụ theo yêu cầu liên quan đến việc công chứng </w:t>
      </w:r>
      <w:r w:rsidR="00826019" w:rsidRPr="008011F6">
        <w:rPr>
          <w:b/>
          <w:bCs/>
          <w:color w:val="000000"/>
          <w:sz w:val="28"/>
          <w:szCs w:val="28"/>
          <w:lang w:val="nl-NL"/>
        </w:rPr>
        <w:t>và chi phí khác</w:t>
      </w:r>
      <w:r w:rsidR="00826019" w:rsidRPr="008011F6">
        <w:rPr>
          <w:color w:val="000000"/>
          <w:sz w:val="28"/>
          <w:szCs w:val="28"/>
          <w:lang w:val="nl-NL"/>
        </w:rPr>
        <w:t>,</w:t>
      </w:r>
      <w:r w:rsidRPr="008011F6">
        <w:rPr>
          <w:color w:val="000000"/>
          <w:sz w:val="28"/>
          <w:szCs w:val="28"/>
        </w:rPr>
        <w:t xml:space="preserve"> </w:t>
      </w:r>
      <w:r w:rsidR="00826019" w:rsidRPr="008011F6">
        <w:rPr>
          <w:color w:val="000000"/>
          <w:sz w:val="28"/>
          <w:szCs w:val="28"/>
        </w:rPr>
        <w:t>g</w:t>
      </w:r>
      <w:r w:rsidRPr="008011F6">
        <w:rPr>
          <w:color w:val="000000"/>
          <w:sz w:val="28"/>
          <w:szCs w:val="28"/>
        </w:rPr>
        <w:t>ồm 0</w:t>
      </w:r>
      <w:r w:rsidR="00826019" w:rsidRPr="008011F6">
        <w:rPr>
          <w:color w:val="000000"/>
          <w:sz w:val="28"/>
          <w:szCs w:val="28"/>
        </w:rPr>
        <w:t>3</w:t>
      </w:r>
      <w:r w:rsidRPr="008011F6">
        <w:rPr>
          <w:color w:val="000000"/>
          <w:sz w:val="28"/>
          <w:szCs w:val="28"/>
        </w:rPr>
        <w:t xml:space="preserve"> điều (từ Điều </w:t>
      </w:r>
      <w:r w:rsidR="00826019" w:rsidRPr="008011F6">
        <w:rPr>
          <w:color w:val="000000"/>
          <w:sz w:val="28"/>
          <w:szCs w:val="28"/>
        </w:rPr>
        <w:t>70</w:t>
      </w:r>
      <w:r w:rsidRPr="008011F6">
        <w:rPr>
          <w:color w:val="000000"/>
          <w:sz w:val="28"/>
          <w:szCs w:val="28"/>
        </w:rPr>
        <w:t xml:space="preserve"> đến Điều </w:t>
      </w:r>
      <w:r w:rsidR="00826019" w:rsidRPr="008011F6">
        <w:rPr>
          <w:color w:val="000000"/>
          <w:sz w:val="28"/>
          <w:szCs w:val="28"/>
        </w:rPr>
        <w:t>72</w:t>
      </w:r>
      <w:r w:rsidRPr="008011F6">
        <w:rPr>
          <w:color w:val="000000"/>
          <w:sz w:val="28"/>
          <w:szCs w:val="28"/>
        </w:rPr>
        <w:t xml:space="preserve">) quy định về: (1) </w:t>
      </w:r>
      <w:bookmarkStart w:id="70" w:name="dieu_70"/>
      <w:r w:rsidR="00826019" w:rsidRPr="008011F6">
        <w:rPr>
          <w:color w:val="000000"/>
          <w:sz w:val="28"/>
          <w:szCs w:val="28"/>
          <w:lang w:val="nl-NL"/>
        </w:rPr>
        <w:t>Phí công chứng</w:t>
      </w:r>
      <w:bookmarkEnd w:id="70"/>
      <w:r w:rsidRPr="008011F6">
        <w:rPr>
          <w:color w:val="000000"/>
          <w:sz w:val="28"/>
          <w:szCs w:val="28"/>
        </w:rPr>
        <w:t xml:space="preserve">; (2) </w:t>
      </w:r>
      <w:bookmarkStart w:id="71" w:name="dieu_71"/>
      <w:r w:rsidR="00826019" w:rsidRPr="008011F6">
        <w:rPr>
          <w:color w:val="000000"/>
          <w:sz w:val="28"/>
          <w:szCs w:val="28"/>
          <w:lang w:val="nl-NL"/>
        </w:rPr>
        <w:t>Phí, giá dịch vụ theo yêu cầu liên quan đến việc công chứng</w:t>
      </w:r>
      <w:bookmarkEnd w:id="71"/>
      <w:r w:rsidRPr="008011F6">
        <w:rPr>
          <w:color w:val="000000"/>
          <w:sz w:val="28"/>
          <w:szCs w:val="28"/>
        </w:rPr>
        <w:t xml:space="preserve">; (3) </w:t>
      </w:r>
      <w:bookmarkStart w:id="72" w:name="dieu_72"/>
      <w:r w:rsidR="00826019" w:rsidRPr="008011F6">
        <w:rPr>
          <w:color w:val="000000"/>
          <w:sz w:val="28"/>
          <w:szCs w:val="28"/>
          <w:lang w:val="nl-NL"/>
        </w:rPr>
        <w:t>Chi phí khác</w:t>
      </w:r>
      <w:bookmarkEnd w:id="72"/>
      <w:r w:rsidR="00826019" w:rsidRPr="008011F6">
        <w:rPr>
          <w:color w:val="000000"/>
          <w:sz w:val="28"/>
          <w:szCs w:val="28"/>
        </w:rPr>
        <w:t>.</w:t>
      </w:r>
    </w:p>
    <w:p w14:paraId="3E784743" w14:textId="77777777" w:rsidR="00000000" w:rsidRPr="008011F6" w:rsidRDefault="00000000" w:rsidP="008011F6">
      <w:pPr>
        <w:spacing w:before="120" w:after="120"/>
        <w:ind w:firstLine="709"/>
        <w:jc w:val="both"/>
        <w:rPr>
          <w:color w:val="000000"/>
          <w:sz w:val="28"/>
          <w:szCs w:val="28"/>
        </w:rPr>
      </w:pPr>
      <w:r w:rsidRPr="008011F6">
        <w:rPr>
          <w:b/>
          <w:bCs/>
          <w:color w:val="000000"/>
          <w:sz w:val="28"/>
          <w:szCs w:val="28"/>
        </w:rPr>
        <w:t>8. Chương VIII</w:t>
      </w:r>
      <w:r w:rsidR="00826019" w:rsidRPr="008011F6">
        <w:rPr>
          <w:b/>
          <w:bCs/>
          <w:color w:val="000000"/>
          <w:sz w:val="28"/>
          <w:szCs w:val="28"/>
        </w:rPr>
        <w:t xml:space="preserve">. </w:t>
      </w:r>
      <w:r w:rsidRPr="008011F6">
        <w:rPr>
          <w:b/>
          <w:bCs/>
          <w:color w:val="000000"/>
          <w:sz w:val="28"/>
          <w:szCs w:val="28"/>
        </w:rPr>
        <w:t>Điều khoản thi hành</w:t>
      </w:r>
      <w:r w:rsidR="00826019" w:rsidRPr="008011F6">
        <w:rPr>
          <w:color w:val="000000"/>
          <w:sz w:val="28"/>
          <w:szCs w:val="28"/>
        </w:rPr>
        <w:t>,</w:t>
      </w:r>
      <w:r w:rsidRPr="008011F6">
        <w:rPr>
          <w:color w:val="000000"/>
          <w:sz w:val="28"/>
          <w:szCs w:val="28"/>
        </w:rPr>
        <w:t xml:space="preserve"> </w:t>
      </w:r>
      <w:r w:rsidR="00826019" w:rsidRPr="008011F6">
        <w:rPr>
          <w:color w:val="000000"/>
          <w:sz w:val="28"/>
          <w:szCs w:val="28"/>
        </w:rPr>
        <w:t>g</w:t>
      </w:r>
      <w:r w:rsidRPr="008011F6">
        <w:rPr>
          <w:color w:val="000000"/>
          <w:sz w:val="28"/>
          <w:szCs w:val="28"/>
        </w:rPr>
        <w:t>ồm 0</w:t>
      </w:r>
      <w:r w:rsidR="00826019" w:rsidRPr="008011F6">
        <w:rPr>
          <w:color w:val="000000"/>
          <w:sz w:val="28"/>
          <w:szCs w:val="28"/>
        </w:rPr>
        <w:t>4</w:t>
      </w:r>
      <w:r w:rsidRPr="008011F6">
        <w:rPr>
          <w:color w:val="000000"/>
          <w:sz w:val="28"/>
          <w:szCs w:val="28"/>
        </w:rPr>
        <w:t xml:space="preserve"> điều (từ Điều </w:t>
      </w:r>
      <w:r w:rsidR="00826019" w:rsidRPr="008011F6">
        <w:rPr>
          <w:color w:val="000000"/>
          <w:sz w:val="28"/>
          <w:szCs w:val="28"/>
        </w:rPr>
        <w:t>73</w:t>
      </w:r>
      <w:r w:rsidRPr="008011F6">
        <w:rPr>
          <w:color w:val="000000"/>
          <w:sz w:val="28"/>
          <w:szCs w:val="28"/>
        </w:rPr>
        <w:t xml:space="preserve"> đến Điều </w:t>
      </w:r>
      <w:r w:rsidR="00826019" w:rsidRPr="008011F6">
        <w:rPr>
          <w:color w:val="000000"/>
          <w:sz w:val="28"/>
          <w:szCs w:val="28"/>
        </w:rPr>
        <w:t>76</w:t>
      </w:r>
      <w:r w:rsidRPr="008011F6">
        <w:rPr>
          <w:color w:val="000000"/>
          <w:sz w:val="28"/>
          <w:szCs w:val="28"/>
        </w:rPr>
        <w:t xml:space="preserve">) quy định về: (1) </w:t>
      </w:r>
      <w:bookmarkStart w:id="73" w:name="dieu_73"/>
      <w:r w:rsidR="00826019" w:rsidRPr="008011F6">
        <w:rPr>
          <w:color w:val="000000"/>
          <w:sz w:val="28"/>
          <w:szCs w:val="28"/>
          <w:lang w:val="pt-BR"/>
        </w:rPr>
        <w:t>Việc công chứng của cơ quan đại diện nước Cộng hòa xã hội chủ nghĩa Việt Nam ở nước ngoài</w:t>
      </w:r>
      <w:bookmarkEnd w:id="73"/>
      <w:r w:rsidRPr="008011F6">
        <w:rPr>
          <w:color w:val="000000"/>
          <w:sz w:val="28"/>
          <w:szCs w:val="28"/>
        </w:rPr>
        <w:t xml:space="preserve">; (2) </w:t>
      </w:r>
      <w:bookmarkStart w:id="74" w:name="dieu_74"/>
      <w:r w:rsidR="00826019" w:rsidRPr="008011F6">
        <w:rPr>
          <w:color w:val="000000"/>
          <w:sz w:val="28"/>
          <w:szCs w:val="28"/>
        </w:rPr>
        <w:t>Sửa đổi, bổ sung</w:t>
      </w:r>
      <w:bookmarkEnd w:id="74"/>
      <w:r w:rsidR="00826019" w:rsidRPr="008011F6">
        <w:rPr>
          <w:color w:val="000000"/>
          <w:sz w:val="28"/>
          <w:szCs w:val="28"/>
        </w:rPr>
        <w:t> </w:t>
      </w:r>
      <w:bookmarkStart w:id="75" w:name="dc_1"/>
      <w:r w:rsidR="00826019" w:rsidRPr="008011F6">
        <w:rPr>
          <w:color w:val="000000"/>
          <w:sz w:val="28"/>
          <w:szCs w:val="28"/>
        </w:rPr>
        <w:t>khoản 1 Điều 398 của Bộ luật Tố tụng dân sự số 92/2015/QH13</w:t>
      </w:r>
      <w:bookmarkEnd w:id="75"/>
      <w:r w:rsidR="00826019" w:rsidRPr="008011F6">
        <w:rPr>
          <w:color w:val="000000"/>
          <w:sz w:val="28"/>
          <w:szCs w:val="28"/>
        </w:rPr>
        <w:t> </w:t>
      </w:r>
      <w:bookmarkStart w:id="76" w:name="dieu_74_name"/>
      <w:r w:rsidR="00826019" w:rsidRPr="008011F6">
        <w:rPr>
          <w:color w:val="000000"/>
          <w:sz w:val="28"/>
          <w:szCs w:val="28"/>
        </w:rPr>
        <w:t>đã được sửa đổi, bổ sung một số điều theo Luật số 45/2019/QH14, Luật số 59/2020/QH14, Luật số 13/2022/QH15, Luật số 19/2023/QH15 và Luật số 34/2024/QH15</w:t>
      </w:r>
      <w:bookmarkEnd w:id="76"/>
      <w:r w:rsidRPr="008011F6">
        <w:rPr>
          <w:color w:val="000000"/>
          <w:sz w:val="28"/>
          <w:szCs w:val="28"/>
        </w:rPr>
        <w:t xml:space="preserve">; (3) </w:t>
      </w:r>
      <w:bookmarkStart w:id="77" w:name="dieu_75"/>
      <w:r w:rsidR="00826019" w:rsidRPr="008011F6">
        <w:rPr>
          <w:color w:val="000000"/>
          <w:sz w:val="28"/>
          <w:szCs w:val="28"/>
          <w:lang w:val="pt-BR"/>
        </w:rPr>
        <w:t>Hiệu lực thi hành</w:t>
      </w:r>
      <w:bookmarkEnd w:id="77"/>
      <w:r w:rsidR="00826019" w:rsidRPr="008011F6">
        <w:rPr>
          <w:color w:val="000000"/>
          <w:sz w:val="28"/>
          <w:szCs w:val="28"/>
          <w:lang w:val="pt-BR"/>
        </w:rPr>
        <w:t>; (4)</w:t>
      </w:r>
      <w:bookmarkStart w:id="78" w:name="dieu_76"/>
      <w:r w:rsidR="00826019" w:rsidRPr="008011F6">
        <w:rPr>
          <w:color w:val="000000"/>
          <w:sz w:val="28"/>
          <w:szCs w:val="28"/>
          <w:shd w:val="clear" w:color="auto" w:fill="FFFFFF"/>
          <w:lang w:val="pt-BR"/>
        </w:rPr>
        <w:t xml:space="preserve"> </w:t>
      </w:r>
      <w:r w:rsidR="00826019" w:rsidRPr="008011F6">
        <w:rPr>
          <w:color w:val="000000"/>
          <w:sz w:val="28"/>
          <w:szCs w:val="28"/>
          <w:lang w:val="pt-BR"/>
        </w:rPr>
        <w:t>Quy định chuyển tiếp về hoạt động công chứng kể từ ngày Luật này có hiệu lực thi hành</w:t>
      </w:r>
      <w:bookmarkEnd w:id="78"/>
      <w:r w:rsidRPr="008011F6">
        <w:rPr>
          <w:color w:val="000000"/>
          <w:sz w:val="28"/>
          <w:szCs w:val="28"/>
        </w:rPr>
        <w:t>.</w:t>
      </w:r>
    </w:p>
    <w:p w14:paraId="2752BDCB" w14:textId="77777777" w:rsidR="00000000" w:rsidRPr="008011F6" w:rsidRDefault="00000000" w:rsidP="008011F6">
      <w:pPr>
        <w:spacing w:before="120" w:after="120"/>
        <w:ind w:firstLine="709"/>
        <w:jc w:val="both"/>
        <w:rPr>
          <w:b/>
          <w:bCs/>
          <w:color w:val="000000"/>
          <w:sz w:val="28"/>
          <w:szCs w:val="28"/>
        </w:rPr>
      </w:pPr>
      <w:r w:rsidRPr="008011F6">
        <w:rPr>
          <w:b/>
          <w:bCs/>
          <w:color w:val="000000"/>
          <w:sz w:val="28"/>
          <w:szCs w:val="28"/>
        </w:rPr>
        <w:t xml:space="preserve">IV. NHỮNG NỘI DUNG CƠ BẢN CỦA LUẬT </w:t>
      </w:r>
      <w:r w:rsidR="00826019" w:rsidRPr="008011F6">
        <w:rPr>
          <w:b/>
          <w:bCs/>
          <w:color w:val="000000"/>
          <w:sz w:val="28"/>
          <w:szCs w:val="28"/>
        </w:rPr>
        <w:t xml:space="preserve">CÔNG CHỨNG </w:t>
      </w:r>
      <w:r w:rsidRPr="008011F6">
        <w:rPr>
          <w:b/>
          <w:bCs/>
          <w:color w:val="000000"/>
          <w:sz w:val="28"/>
          <w:szCs w:val="28"/>
        </w:rPr>
        <w:t>NĂM 2024</w:t>
      </w:r>
    </w:p>
    <w:p w14:paraId="2C47D02A" w14:textId="77777777" w:rsidR="00000000" w:rsidRPr="008011F6" w:rsidRDefault="00000000" w:rsidP="008011F6">
      <w:pPr>
        <w:spacing w:before="120" w:after="120"/>
        <w:ind w:firstLine="709"/>
        <w:jc w:val="both"/>
        <w:rPr>
          <w:b/>
          <w:bCs/>
          <w:color w:val="000000"/>
          <w:sz w:val="28"/>
          <w:szCs w:val="28"/>
        </w:rPr>
      </w:pPr>
      <w:r w:rsidRPr="008011F6">
        <w:rPr>
          <w:bCs/>
          <w:color w:val="000000"/>
          <w:spacing w:val="-6"/>
          <w:sz w:val="28"/>
          <w:szCs w:val="28"/>
        </w:rPr>
        <w:t xml:space="preserve">Luật </w:t>
      </w:r>
      <w:r w:rsidR="00826019" w:rsidRPr="008011F6">
        <w:rPr>
          <w:bCs/>
          <w:color w:val="000000"/>
          <w:spacing w:val="-6"/>
          <w:sz w:val="28"/>
          <w:szCs w:val="28"/>
        </w:rPr>
        <w:t>Công chứng</w:t>
      </w:r>
      <w:r w:rsidRPr="008011F6">
        <w:rPr>
          <w:bCs/>
          <w:color w:val="000000"/>
          <w:spacing w:val="-6"/>
          <w:sz w:val="28"/>
          <w:szCs w:val="28"/>
        </w:rPr>
        <w:t xml:space="preserve"> năm 2024 có những điểm mới cơ bản sau đây:</w:t>
      </w:r>
    </w:p>
    <w:p w14:paraId="5A09B6AB" w14:textId="77777777" w:rsidR="00000000" w:rsidRPr="008011F6" w:rsidRDefault="00000000" w:rsidP="008011F6">
      <w:pPr>
        <w:spacing w:before="120" w:after="120"/>
        <w:ind w:firstLine="709"/>
        <w:jc w:val="both"/>
        <w:rPr>
          <w:b/>
          <w:color w:val="000000"/>
          <w:sz w:val="28"/>
          <w:szCs w:val="28"/>
        </w:rPr>
      </w:pPr>
      <w:r w:rsidRPr="008011F6">
        <w:rPr>
          <w:b/>
          <w:color w:val="000000"/>
          <w:sz w:val="28"/>
          <w:szCs w:val="28"/>
        </w:rPr>
        <w:t xml:space="preserve">1. </w:t>
      </w:r>
      <w:r w:rsidR="008921DF" w:rsidRPr="008011F6">
        <w:rPr>
          <w:b/>
          <w:bCs/>
          <w:color w:val="000000"/>
          <w:sz w:val="28"/>
          <w:szCs w:val="28"/>
        </w:rPr>
        <w:t>Xác định đúng phạm vi công chứng và thẩm quyền của công chứng viên</w:t>
      </w:r>
      <w:r w:rsidR="00324F2D" w:rsidRPr="008011F6">
        <w:rPr>
          <w:b/>
          <w:bCs/>
          <w:color w:val="000000"/>
          <w:sz w:val="28"/>
          <w:szCs w:val="28"/>
        </w:rPr>
        <w:t xml:space="preserve"> (CCV)</w:t>
      </w:r>
      <w:r w:rsidR="008921DF" w:rsidRPr="008011F6">
        <w:rPr>
          <w:b/>
          <w:bCs/>
          <w:color w:val="000000"/>
          <w:sz w:val="28"/>
          <w:szCs w:val="28"/>
        </w:rPr>
        <w:t>; quy định về các giao dịch phải công chứng</w:t>
      </w:r>
    </w:p>
    <w:p w14:paraId="41B1AF0A" w14:textId="77777777" w:rsidR="004B07B2" w:rsidRPr="008011F6" w:rsidRDefault="0004672D" w:rsidP="008011F6">
      <w:pPr>
        <w:spacing w:before="120" w:after="120"/>
        <w:ind w:firstLine="709"/>
        <w:jc w:val="both"/>
        <w:rPr>
          <w:color w:val="000000"/>
          <w:spacing w:val="-8"/>
          <w:sz w:val="28"/>
          <w:szCs w:val="28"/>
        </w:rPr>
      </w:pPr>
      <w:r w:rsidRPr="008011F6">
        <w:rPr>
          <w:i/>
          <w:iCs/>
          <w:color w:val="000000"/>
          <w:spacing w:val="-8"/>
          <w:sz w:val="28"/>
          <w:szCs w:val="28"/>
        </w:rPr>
        <w:t>1.1.</w:t>
      </w:r>
      <w:r w:rsidRPr="008011F6">
        <w:rPr>
          <w:color w:val="000000"/>
          <w:spacing w:val="-8"/>
          <w:sz w:val="28"/>
          <w:szCs w:val="28"/>
        </w:rPr>
        <w:t xml:space="preserve"> </w:t>
      </w:r>
      <w:r w:rsidR="004B07B2" w:rsidRPr="008011F6">
        <w:rPr>
          <w:color w:val="000000"/>
          <w:spacing w:val="-8"/>
          <w:sz w:val="28"/>
          <w:szCs w:val="28"/>
        </w:rPr>
        <w:t xml:space="preserve">Luật Công chứng năm 2024 đã khẳng định rõ công chứng là dịch vụ công, Nhà nước ủy nhiệm cho </w:t>
      </w:r>
      <w:r w:rsidR="00324F2D" w:rsidRPr="008011F6">
        <w:rPr>
          <w:color w:val="000000"/>
          <w:spacing w:val="-8"/>
          <w:sz w:val="28"/>
          <w:szCs w:val="28"/>
        </w:rPr>
        <w:t xml:space="preserve">CVC </w:t>
      </w:r>
      <w:r w:rsidR="004B07B2" w:rsidRPr="008011F6">
        <w:rPr>
          <w:color w:val="000000"/>
          <w:spacing w:val="-8"/>
          <w:sz w:val="28"/>
          <w:szCs w:val="28"/>
        </w:rPr>
        <w:t>của một tổ chức hành nghề công chứng thực hiện.</w:t>
      </w:r>
    </w:p>
    <w:p w14:paraId="5894E235" w14:textId="77777777" w:rsidR="004B07B2" w:rsidRPr="008011F6" w:rsidRDefault="0004672D" w:rsidP="008011F6">
      <w:pPr>
        <w:spacing w:before="120" w:after="120"/>
        <w:ind w:firstLine="709"/>
        <w:jc w:val="both"/>
        <w:rPr>
          <w:color w:val="000000"/>
          <w:sz w:val="28"/>
          <w:szCs w:val="28"/>
        </w:rPr>
      </w:pPr>
      <w:r w:rsidRPr="008011F6">
        <w:rPr>
          <w:i/>
          <w:iCs/>
          <w:color w:val="000000"/>
          <w:sz w:val="28"/>
          <w:szCs w:val="28"/>
        </w:rPr>
        <w:t>1.2.</w:t>
      </w:r>
      <w:r w:rsidRPr="008011F6">
        <w:rPr>
          <w:color w:val="000000"/>
          <w:sz w:val="28"/>
          <w:szCs w:val="28"/>
        </w:rPr>
        <w:t xml:space="preserve"> </w:t>
      </w:r>
      <w:r w:rsidR="00AC70B3" w:rsidRPr="008011F6">
        <w:rPr>
          <w:color w:val="000000"/>
          <w:sz w:val="28"/>
          <w:szCs w:val="28"/>
        </w:rPr>
        <w:t>Tại khoản 1 Điều 2</w:t>
      </w:r>
      <w:r w:rsidR="004B07B2" w:rsidRPr="008011F6">
        <w:rPr>
          <w:color w:val="000000"/>
          <w:sz w:val="28"/>
          <w:szCs w:val="28"/>
        </w:rPr>
        <w:t xml:space="preserve"> </w:t>
      </w:r>
      <w:r w:rsidR="00AC70B3" w:rsidRPr="008011F6">
        <w:rPr>
          <w:color w:val="000000"/>
          <w:sz w:val="28"/>
          <w:szCs w:val="28"/>
        </w:rPr>
        <w:t>q</w:t>
      </w:r>
      <w:r w:rsidR="004B07B2" w:rsidRPr="008011F6">
        <w:rPr>
          <w:color w:val="000000"/>
          <w:sz w:val="28"/>
          <w:szCs w:val="28"/>
        </w:rPr>
        <w:t xml:space="preserve">uy định công chứng là việc </w:t>
      </w:r>
      <w:bookmarkStart w:id="79" w:name="_Hlk190419931"/>
      <w:r w:rsidR="00324F2D" w:rsidRPr="008011F6">
        <w:rPr>
          <w:color w:val="000000"/>
          <w:sz w:val="28"/>
          <w:szCs w:val="28"/>
        </w:rPr>
        <w:t>CCV</w:t>
      </w:r>
      <w:bookmarkEnd w:id="79"/>
      <w:r w:rsidR="00324F2D" w:rsidRPr="008011F6">
        <w:rPr>
          <w:color w:val="000000"/>
          <w:sz w:val="28"/>
          <w:szCs w:val="28"/>
        </w:rPr>
        <w:t xml:space="preserve"> </w:t>
      </w:r>
      <w:r w:rsidR="004B07B2" w:rsidRPr="008011F6">
        <w:rPr>
          <w:color w:val="000000"/>
          <w:sz w:val="28"/>
          <w:szCs w:val="28"/>
        </w:rPr>
        <w:t xml:space="preserve">chứng nhận tính xác thực, hợp pháp của giao dịch dân sự bằng văn bản </w:t>
      </w:r>
      <w:r w:rsidR="00C0424B" w:rsidRPr="008011F6">
        <w:rPr>
          <w:color w:val="000000"/>
          <w:sz w:val="28"/>
          <w:szCs w:val="28"/>
        </w:rPr>
        <w:t>v</w:t>
      </w:r>
      <w:r w:rsidR="006E3270" w:rsidRPr="008011F6">
        <w:rPr>
          <w:color w:val="000000"/>
          <w:sz w:val="28"/>
          <w:szCs w:val="28"/>
          <w:lang w:val="nl-NL"/>
        </w:rPr>
        <w:t xml:space="preserve">ới quy định này, việc chứng nhận bản dịch không còn thuộc phạm vi công chứng, tuy nhiên </w:t>
      </w:r>
      <w:r w:rsidR="00324F2D" w:rsidRPr="008011F6">
        <w:rPr>
          <w:color w:val="000000"/>
          <w:sz w:val="28"/>
          <w:szCs w:val="28"/>
        </w:rPr>
        <w:t>CCV</w:t>
      </w:r>
      <w:r w:rsidR="00324F2D" w:rsidRPr="008011F6">
        <w:rPr>
          <w:color w:val="000000"/>
          <w:sz w:val="28"/>
          <w:szCs w:val="28"/>
          <w:lang w:val="nl-NL"/>
        </w:rPr>
        <w:t xml:space="preserve"> </w:t>
      </w:r>
      <w:r w:rsidR="006E3270" w:rsidRPr="008011F6">
        <w:rPr>
          <w:color w:val="000000"/>
          <w:sz w:val="28"/>
          <w:szCs w:val="28"/>
          <w:lang w:val="nl-NL"/>
        </w:rPr>
        <w:t xml:space="preserve">vẫn có quyền chứng nhận bản dịch với hình thức chứng thực chữ ký người dịch theo quy định của pháp luật về chứng thực. </w:t>
      </w:r>
      <w:r w:rsidR="00C0424B" w:rsidRPr="008011F6">
        <w:rPr>
          <w:color w:val="000000"/>
          <w:sz w:val="28"/>
          <w:szCs w:val="28"/>
          <w:lang w:val="nl-NL"/>
        </w:rPr>
        <w:t xml:space="preserve">Như vậy, theo </w:t>
      </w:r>
      <w:r w:rsidR="006E3270" w:rsidRPr="008011F6">
        <w:rPr>
          <w:color w:val="000000"/>
          <w:sz w:val="28"/>
          <w:szCs w:val="28"/>
          <w:lang w:val="nl-NL"/>
        </w:rPr>
        <w:t xml:space="preserve">quy định của Luật Công chứng năm 2024, </w:t>
      </w:r>
      <w:r w:rsidR="00324F2D" w:rsidRPr="008011F6">
        <w:rPr>
          <w:color w:val="000000"/>
          <w:sz w:val="28"/>
          <w:szCs w:val="28"/>
        </w:rPr>
        <w:t>CCV</w:t>
      </w:r>
      <w:r w:rsidR="00324F2D" w:rsidRPr="008011F6">
        <w:rPr>
          <w:color w:val="000000"/>
          <w:sz w:val="28"/>
          <w:szCs w:val="28"/>
          <w:lang w:val="nl-NL"/>
        </w:rPr>
        <w:t xml:space="preserve"> </w:t>
      </w:r>
      <w:r w:rsidR="006E3270" w:rsidRPr="008011F6">
        <w:rPr>
          <w:color w:val="000000"/>
          <w:sz w:val="28"/>
          <w:szCs w:val="28"/>
          <w:lang w:val="nl-NL"/>
        </w:rPr>
        <w:t>có thẩm quyền công chứng giao dịch, đồng thời được chứng thực bản sao từ bản chính, chứng thực chữ ký trong giấy tờ, văn bản và chứng thực chữ ký người dịch (điểm c khoản 1 Điều 18).</w:t>
      </w:r>
      <w:r w:rsidR="00C0424B" w:rsidRPr="008011F6">
        <w:rPr>
          <w:color w:val="000000"/>
          <w:sz w:val="28"/>
          <w:szCs w:val="28"/>
          <w:shd w:val="clear" w:color="auto" w:fill="FFFFFF"/>
        </w:rPr>
        <w:t xml:space="preserve"> </w:t>
      </w:r>
    </w:p>
    <w:p w14:paraId="62B6E158" w14:textId="77777777" w:rsidR="004B07B2" w:rsidRPr="008011F6" w:rsidRDefault="0004672D" w:rsidP="008011F6">
      <w:pPr>
        <w:spacing w:before="120" w:after="120"/>
        <w:ind w:firstLine="709"/>
        <w:jc w:val="both"/>
        <w:rPr>
          <w:color w:val="000000"/>
          <w:sz w:val="28"/>
          <w:szCs w:val="28"/>
        </w:rPr>
      </w:pPr>
      <w:r w:rsidRPr="008011F6">
        <w:rPr>
          <w:i/>
          <w:iCs/>
          <w:color w:val="000000"/>
          <w:sz w:val="28"/>
          <w:szCs w:val="28"/>
        </w:rPr>
        <w:t>1.3.</w:t>
      </w:r>
      <w:r w:rsidRPr="008011F6">
        <w:rPr>
          <w:color w:val="000000"/>
          <w:sz w:val="28"/>
          <w:szCs w:val="28"/>
        </w:rPr>
        <w:t xml:space="preserve"> </w:t>
      </w:r>
      <w:r w:rsidR="004B07B2" w:rsidRPr="008011F6">
        <w:rPr>
          <w:color w:val="000000"/>
          <w:sz w:val="28"/>
          <w:szCs w:val="28"/>
        </w:rPr>
        <w:t xml:space="preserve">Bổ sung quy định nhằm xác định rõ việc hành nghề công chứng là việc </w:t>
      </w:r>
      <w:r w:rsidR="00324F2D" w:rsidRPr="008011F6">
        <w:rPr>
          <w:color w:val="000000"/>
          <w:sz w:val="28"/>
          <w:szCs w:val="28"/>
        </w:rPr>
        <w:t xml:space="preserve">CCV </w:t>
      </w:r>
      <w:r w:rsidR="004B07B2" w:rsidRPr="008011F6">
        <w:rPr>
          <w:color w:val="000000"/>
          <w:sz w:val="28"/>
          <w:szCs w:val="28"/>
        </w:rPr>
        <w:t xml:space="preserve">thực hiện việc công chứng giao dịch (khoản 5 Điều 2). Như vậy, mặc dù </w:t>
      </w:r>
      <w:r w:rsidR="00324F2D" w:rsidRPr="008011F6">
        <w:rPr>
          <w:color w:val="000000"/>
          <w:sz w:val="28"/>
          <w:szCs w:val="28"/>
        </w:rPr>
        <w:t xml:space="preserve">CCV </w:t>
      </w:r>
      <w:r w:rsidR="004B07B2" w:rsidRPr="008011F6">
        <w:rPr>
          <w:color w:val="000000"/>
          <w:sz w:val="28"/>
          <w:szCs w:val="28"/>
        </w:rPr>
        <w:t xml:space="preserve">được giao thực hiện một số việc chứng thực nhưng nếu </w:t>
      </w:r>
      <w:r w:rsidR="00324F2D" w:rsidRPr="008011F6">
        <w:rPr>
          <w:color w:val="000000"/>
          <w:sz w:val="28"/>
          <w:szCs w:val="28"/>
        </w:rPr>
        <w:t xml:space="preserve">CCV </w:t>
      </w:r>
      <w:r w:rsidR="004B07B2" w:rsidRPr="008011F6">
        <w:rPr>
          <w:color w:val="000000"/>
          <w:sz w:val="28"/>
          <w:szCs w:val="28"/>
        </w:rPr>
        <w:t>không thực hiện việc công chứng giao dịch mà chỉ thực hiện việc chứng thực thì vẫn không được tính là hành nghề công chứng.</w:t>
      </w:r>
      <w:r w:rsidR="00D004A9" w:rsidRPr="008011F6">
        <w:rPr>
          <w:color w:val="000000"/>
          <w:sz w:val="28"/>
          <w:szCs w:val="28"/>
          <w:shd w:val="clear" w:color="auto" w:fill="FFFFFF"/>
        </w:rPr>
        <w:t xml:space="preserve"> Đây là căn cứ quan trọng để các cơ quan quản lý nhà nước kiểm tra, xác minh, xem xét xử lý vi phạm trong quá trình hành nghề của</w:t>
      </w:r>
      <w:r w:rsidR="00324F2D" w:rsidRPr="008011F6">
        <w:rPr>
          <w:color w:val="000000"/>
          <w:sz w:val="28"/>
          <w:szCs w:val="28"/>
        </w:rPr>
        <w:t xml:space="preserve"> CCV</w:t>
      </w:r>
      <w:r w:rsidR="00D004A9" w:rsidRPr="008011F6">
        <w:rPr>
          <w:color w:val="000000"/>
          <w:sz w:val="28"/>
          <w:szCs w:val="28"/>
          <w:shd w:val="clear" w:color="auto" w:fill="FFFFFF"/>
        </w:rPr>
        <w:t>.</w:t>
      </w:r>
    </w:p>
    <w:p w14:paraId="1CEFE1DC" w14:textId="77777777" w:rsidR="0004672D" w:rsidRPr="008011F6" w:rsidRDefault="0004672D" w:rsidP="008011F6">
      <w:pPr>
        <w:spacing w:before="120" w:after="120"/>
        <w:ind w:firstLine="709"/>
        <w:jc w:val="both"/>
        <w:rPr>
          <w:color w:val="000000"/>
          <w:sz w:val="28"/>
          <w:szCs w:val="28"/>
        </w:rPr>
      </w:pPr>
      <w:r w:rsidRPr="008011F6">
        <w:rPr>
          <w:i/>
          <w:iCs/>
          <w:color w:val="000000"/>
          <w:sz w:val="28"/>
          <w:szCs w:val="28"/>
        </w:rPr>
        <w:t>1.4.</w:t>
      </w:r>
      <w:r w:rsidRPr="008011F6">
        <w:rPr>
          <w:color w:val="000000"/>
          <w:sz w:val="28"/>
          <w:szCs w:val="28"/>
        </w:rPr>
        <w:t xml:space="preserve"> </w:t>
      </w:r>
      <w:r w:rsidR="004B07B2" w:rsidRPr="008011F6">
        <w:rPr>
          <w:color w:val="000000"/>
          <w:sz w:val="28"/>
          <w:szCs w:val="28"/>
        </w:rPr>
        <w:t>Sửa đổi quy định về một số hành vi bị nghiêm cấm, đồng thời bổ sung một số hành vi mới bị nghiêm cấm đối với</w:t>
      </w:r>
      <w:r w:rsidR="00324F2D" w:rsidRPr="008011F6">
        <w:rPr>
          <w:color w:val="000000"/>
          <w:sz w:val="28"/>
          <w:szCs w:val="28"/>
        </w:rPr>
        <w:t xml:space="preserve"> CCV</w:t>
      </w:r>
      <w:r w:rsidR="004B07B2" w:rsidRPr="008011F6">
        <w:rPr>
          <w:color w:val="000000"/>
          <w:sz w:val="28"/>
          <w:szCs w:val="28"/>
        </w:rPr>
        <w:t xml:space="preserve">, tổ chức hành nghề công chứng, cá nhân, tổ chức có liên quan (Điều 9) nhằm nâng cao chất lượng đội ngũ </w:t>
      </w:r>
      <w:r w:rsidR="00324F2D" w:rsidRPr="008011F6">
        <w:rPr>
          <w:color w:val="000000"/>
          <w:sz w:val="28"/>
          <w:szCs w:val="28"/>
        </w:rPr>
        <w:t>CCV</w:t>
      </w:r>
      <w:r w:rsidR="004B07B2" w:rsidRPr="008011F6">
        <w:rPr>
          <w:color w:val="000000"/>
          <w:sz w:val="28"/>
          <w:szCs w:val="28"/>
        </w:rPr>
        <w:t xml:space="preserve">, góp phần phát triển đội ngũ </w:t>
      </w:r>
      <w:r w:rsidR="00324F2D" w:rsidRPr="008011F6">
        <w:rPr>
          <w:color w:val="000000"/>
          <w:sz w:val="28"/>
          <w:szCs w:val="28"/>
        </w:rPr>
        <w:t xml:space="preserve">CCV </w:t>
      </w:r>
      <w:r w:rsidR="004B07B2" w:rsidRPr="008011F6">
        <w:rPr>
          <w:color w:val="000000"/>
          <w:sz w:val="28"/>
          <w:szCs w:val="28"/>
        </w:rPr>
        <w:t xml:space="preserve">chất lượng cao và các tổ chức hành nghề công </w:t>
      </w:r>
      <w:r w:rsidR="004B07B2" w:rsidRPr="008011F6">
        <w:rPr>
          <w:color w:val="000000"/>
          <w:sz w:val="28"/>
          <w:szCs w:val="28"/>
        </w:rPr>
        <w:lastRenderedPageBreak/>
        <w:t>chứng ổn định, bền vững, tăng cường trách nhiệm, ý thức của cá nhân, tổ chức có liên quan đến việc công chứng.</w:t>
      </w:r>
    </w:p>
    <w:p w14:paraId="39B8762F" w14:textId="77777777" w:rsidR="0026690E" w:rsidRPr="008011F6" w:rsidRDefault="0004672D" w:rsidP="008011F6">
      <w:pPr>
        <w:spacing w:before="120" w:after="120"/>
        <w:ind w:firstLine="709"/>
        <w:jc w:val="both"/>
        <w:rPr>
          <w:color w:val="000000"/>
          <w:sz w:val="28"/>
          <w:szCs w:val="28"/>
        </w:rPr>
      </w:pPr>
      <w:r w:rsidRPr="008011F6">
        <w:rPr>
          <w:i/>
          <w:iCs/>
          <w:color w:val="000000"/>
          <w:sz w:val="28"/>
          <w:szCs w:val="28"/>
        </w:rPr>
        <w:t>1.5.</w:t>
      </w:r>
      <w:r w:rsidRPr="008011F6">
        <w:rPr>
          <w:color w:val="000000"/>
          <w:sz w:val="28"/>
          <w:szCs w:val="28"/>
        </w:rPr>
        <w:t xml:space="preserve"> </w:t>
      </w:r>
      <w:r w:rsidR="004B07B2" w:rsidRPr="008011F6">
        <w:rPr>
          <w:color w:val="000000"/>
          <w:sz w:val="28"/>
          <w:szCs w:val="28"/>
        </w:rPr>
        <w:t xml:space="preserve">Bổ sung quy định về các giao dịch phải công chứng nhưng không theo hướng liệt kê tên giao dịch mà quy định tiêu chí xác định các giao dịch phải công chứng. </w:t>
      </w:r>
      <w:r w:rsidR="0026690E" w:rsidRPr="008011F6">
        <w:rPr>
          <w:bCs/>
          <w:iCs/>
          <w:color w:val="000000"/>
          <w:spacing w:val="2"/>
          <w:sz w:val="28"/>
          <w:szCs w:val="28"/>
          <w:lang w:val="nl-NL"/>
        </w:rPr>
        <w:t>Theo đó, g</w:t>
      </w:r>
      <w:r w:rsidR="0026690E" w:rsidRPr="008011F6">
        <w:rPr>
          <w:bCs/>
          <w:color w:val="000000"/>
          <w:spacing w:val="2"/>
          <w:sz w:val="28"/>
          <w:szCs w:val="28"/>
          <w:lang w:val="nl-NL"/>
        </w:rPr>
        <w:t>iao</w:t>
      </w:r>
      <w:r w:rsidR="0026690E" w:rsidRPr="008011F6">
        <w:rPr>
          <w:color w:val="000000"/>
          <w:spacing w:val="2"/>
          <w:sz w:val="28"/>
          <w:szCs w:val="28"/>
          <w:lang w:val="nl-NL"/>
        </w:rPr>
        <w:t xml:space="preserve"> dịch phải công chứng </w:t>
      </w:r>
      <w:r w:rsidR="0026690E" w:rsidRPr="008011F6">
        <w:rPr>
          <w:bCs/>
          <w:color w:val="000000"/>
          <w:spacing w:val="2"/>
          <w:sz w:val="28"/>
          <w:szCs w:val="28"/>
          <w:lang w:val="nl-NL"/>
        </w:rPr>
        <w:t xml:space="preserve">là giao dịch quan trọng, đòi hỏi mức độ an toàn pháp lý cao và </w:t>
      </w:r>
      <w:r w:rsidR="0026690E" w:rsidRPr="008011F6">
        <w:rPr>
          <w:color w:val="000000"/>
          <w:spacing w:val="2"/>
          <w:sz w:val="28"/>
          <w:szCs w:val="28"/>
          <w:lang w:val="nl-NL"/>
        </w:rPr>
        <w:t>được luật quy định hoặc luật giao Chính phủ</w:t>
      </w:r>
      <w:r w:rsidR="0026690E" w:rsidRPr="008011F6">
        <w:rPr>
          <w:bCs/>
          <w:color w:val="000000"/>
          <w:spacing w:val="2"/>
          <w:sz w:val="28"/>
          <w:szCs w:val="28"/>
          <w:lang w:val="nl-NL"/>
        </w:rPr>
        <w:t xml:space="preserve"> </w:t>
      </w:r>
      <w:r w:rsidR="0026690E" w:rsidRPr="008011F6">
        <w:rPr>
          <w:color w:val="000000"/>
          <w:spacing w:val="2"/>
          <w:sz w:val="28"/>
          <w:szCs w:val="28"/>
          <w:lang w:val="nl-NL"/>
        </w:rPr>
        <w:t xml:space="preserve">quy định </w:t>
      </w:r>
      <w:r w:rsidR="0026690E" w:rsidRPr="008011F6">
        <w:rPr>
          <w:bCs/>
          <w:color w:val="000000"/>
          <w:spacing w:val="2"/>
          <w:sz w:val="28"/>
          <w:szCs w:val="28"/>
          <w:lang w:val="nl-NL"/>
        </w:rPr>
        <w:t>phải</w:t>
      </w:r>
      <w:r w:rsidR="0026690E" w:rsidRPr="008011F6">
        <w:rPr>
          <w:color w:val="000000"/>
          <w:spacing w:val="2"/>
          <w:sz w:val="28"/>
          <w:szCs w:val="28"/>
          <w:lang w:val="nl-NL"/>
        </w:rPr>
        <w:t xml:space="preserve"> công chứng (khoản 1 Điều 3), đồng thời Luật </w:t>
      </w:r>
      <w:r w:rsidR="0026690E" w:rsidRPr="008011F6">
        <w:rPr>
          <w:color w:val="000000"/>
          <w:sz w:val="28"/>
          <w:szCs w:val="28"/>
          <w:lang w:val="pt-BR"/>
        </w:rPr>
        <w:t>giao cho Bộ Tư pháp trách nhiệm rà soát, cập nhật, đăng tải</w:t>
      </w:r>
      <w:r w:rsidR="0026690E" w:rsidRPr="008011F6">
        <w:rPr>
          <w:color w:val="000000"/>
          <w:sz w:val="28"/>
          <w:szCs w:val="28"/>
          <w:lang w:val="nl-NL"/>
        </w:rPr>
        <w:t xml:space="preserve"> </w:t>
      </w:r>
      <w:r w:rsidR="0026690E" w:rsidRPr="008011F6">
        <w:rPr>
          <w:color w:val="000000"/>
          <w:sz w:val="28"/>
          <w:szCs w:val="28"/>
          <w:lang w:val="pt-BR"/>
        </w:rPr>
        <w:t xml:space="preserve">các giao dịch phải công chứng, chứng thực trên Cổng thông tin điện tử của Bộ Tư pháp (khoản 2 Điều 3), </w:t>
      </w:r>
      <w:r w:rsidR="0026690E" w:rsidRPr="008011F6">
        <w:rPr>
          <w:color w:val="000000"/>
          <w:sz w:val="28"/>
          <w:szCs w:val="28"/>
        </w:rPr>
        <w:t>giúp người dân, doanh nghiệp thuận lợi trong việc xác định các giao dịch phải công chứng, tăng tính minh bạch trong quá trình áp dụng pháp luật</w:t>
      </w:r>
      <w:r w:rsidR="0026690E" w:rsidRPr="008011F6">
        <w:rPr>
          <w:color w:val="000000"/>
          <w:spacing w:val="2"/>
          <w:sz w:val="28"/>
          <w:szCs w:val="28"/>
          <w:lang w:val="nl-NL"/>
        </w:rPr>
        <w:t>.</w:t>
      </w:r>
    </w:p>
    <w:p w14:paraId="749ACAED" w14:textId="77777777" w:rsidR="004B07B2" w:rsidRPr="008011F6" w:rsidRDefault="00000000" w:rsidP="008011F6">
      <w:pPr>
        <w:spacing w:before="120" w:after="120"/>
        <w:ind w:firstLine="709"/>
        <w:jc w:val="both"/>
        <w:rPr>
          <w:b/>
          <w:bCs/>
          <w:i/>
          <w:iCs/>
          <w:color w:val="000000"/>
          <w:sz w:val="28"/>
          <w:szCs w:val="28"/>
        </w:rPr>
      </w:pPr>
      <w:r w:rsidRPr="008011F6">
        <w:rPr>
          <w:b/>
          <w:color w:val="000000"/>
          <w:sz w:val="28"/>
          <w:szCs w:val="28"/>
        </w:rPr>
        <w:t xml:space="preserve">2. </w:t>
      </w:r>
      <w:r w:rsidR="004B07B2" w:rsidRPr="008011F6">
        <w:rPr>
          <w:b/>
          <w:bCs/>
          <w:i/>
          <w:iCs/>
          <w:color w:val="000000"/>
          <w:sz w:val="28"/>
          <w:szCs w:val="28"/>
        </w:rPr>
        <w:t>Sửa đổi, bổ sung một số quy định về công chứng viên</w:t>
      </w:r>
    </w:p>
    <w:p w14:paraId="7167EED7" w14:textId="77777777" w:rsidR="0026690E" w:rsidRPr="008011F6" w:rsidRDefault="0026690E" w:rsidP="008011F6">
      <w:pPr>
        <w:widowControl w:val="0"/>
        <w:tabs>
          <w:tab w:val="left" w:pos="3057"/>
        </w:tabs>
        <w:suppressAutoHyphens/>
        <w:spacing w:before="120" w:after="120"/>
        <w:ind w:firstLine="709"/>
        <w:jc w:val="both"/>
        <w:rPr>
          <w:color w:val="000000"/>
          <w:sz w:val="28"/>
          <w:szCs w:val="28"/>
          <w:lang w:val="pt-BR"/>
        </w:rPr>
      </w:pPr>
      <w:r w:rsidRPr="008011F6">
        <w:rPr>
          <w:color w:val="000000"/>
          <w:sz w:val="28"/>
          <w:szCs w:val="28"/>
          <w:lang w:val="pt-BR"/>
        </w:rPr>
        <w:t xml:space="preserve">Để góp phần nâng cao chất lượng đầu vào, </w:t>
      </w:r>
      <w:r w:rsidRPr="008011F6">
        <w:rPr>
          <w:bCs/>
          <w:color w:val="000000"/>
          <w:spacing w:val="-2"/>
          <w:sz w:val="28"/>
          <w:szCs w:val="28"/>
          <w:lang w:val="pt-BR"/>
        </w:rPr>
        <w:t xml:space="preserve">nâng cao chất lượng và tính chuyên nghiệp trong hoạt động công chứng, </w:t>
      </w:r>
      <w:r w:rsidRPr="008011F6">
        <w:rPr>
          <w:color w:val="000000"/>
          <w:sz w:val="28"/>
          <w:szCs w:val="28"/>
          <w:lang w:val="pt-BR"/>
        </w:rPr>
        <w:t>bảo đảm hiệu quả hoạt động và sự phát triển bền vững</w:t>
      </w:r>
      <w:r w:rsidRPr="008011F6">
        <w:rPr>
          <w:bCs/>
          <w:color w:val="000000"/>
          <w:spacing w:val="-2"/>
          <w:sz w:val="28"/>
          <w:szCs w:val="28"/>
          <w:lang w:val="pt-BR"/>
        </w:rPr>
        <w:t xml:space="preserve"> của đội ngũ </w:t>
      </w:r>
      <w:r w:rsidR="00324F2D" w:rsidRPr="008011F6">
        <w:rPr>
          <w:color w:val="000000"/>
          <w:sz w:val="28"/>
          <w:szCs w:val="28"/>
        </w:rPr>
        <w:t>CCV</w:t>
      </w:r>
      <w:r w:rsidRPr="008011F6">
        <w:rPr>
          <w:bCs/>
          <w:color w:val="000000"/>
          <w:spacing w:val="-2"/>
          <w:sz w:val="28"/>
          <w:szCs w:val="28"/>
          <w:lang w:val="pt-BR"/>
        </w:rPr>
        <w:t>, Luật Công chứng năm 2024 có những điểm mới như sau:</w:t>
      </w:r>
      <w:r w:rsidRPr="008011F6">
        <w:rPr>
          <w:color w:val="000000"/>
          <w:sz w:val="28"/>
          <w:szCs w:val="28"/>
          <w:lang w:val="pt-BR"/>
        </w:rPr>
        <w:t xml:space="preserve"> </w:t>
      </w:r>
    </w:p>
    <w:p w14:paraId="3B429AFA" w14:textId="77777777" w:rsidR="004B07B2" w:rsidRPr="008011F6" w:rsidRDefault="0041520D" w:rsidP="008011F6">
      <w:pPr>
        <w:spacing w:before="120" w:after="120"/>
        <w:ind w:firstLine="709"/>
        <w:jc w:val="both"/>
        <w:rPr>
          <w:color w:val="000000"/>
          <w:sz w:val="28"/>
          <w:szCs w:val="28"/>
        </w:rPr>
      </w:pPr>
      <w:r w:rsidRPr="008011F6">
        <w:rPr>
          <w:i/>
          <w:iCs/>
          <w:color w:val="000000"/>
          <w:sz w:val="28"/>
          <w:szCs w:val="28"/>
        </w:rPr>
        <w:t>2.1.</w:t>
      </w:r>
      <w:r w:rsidRPr="008011F6">
        <w:rPr>
          <w:color w:val="000000"/>
          <w:sz w:val="28"/>
          <w:szCs w:val="28"/>
        </w:rPr>
        <w:t xml:space="preserve"> </w:t>
      </w:r>
      <w:r w:rsidR="004B07B2" w:rsidRPr="008011F6">
        <w:rPr>
          <w:color w:val="000000"/>
          <w:sz w:val="28"/>
          <w:szCs w:val="28"/>
        </w:rPr>
        <w:t xml:space="preserve">Bỏ quy định về miễn đào tạo nghề công chứng, </w:t>
      </w:r>
      <w:r w:rsidR="0026690E" w:rsidRPr="008011F6">
        <w:rPr>
          <w:color w:val="000000"/>
          <w:sz w:val="28"/>
          <w:szCs w:val="28"/>
        </w:rPr>
        <w:t xml:space="preserve">vì vậy </w:t>
      </w:r>
      <w:r w:rsidR="004B07B2" w:rsidRPr="008011F6">
        <w:rPr>
          <w:color w:val="000000"/>
          <w:sz w:val="28"/>
          <w:szCs w:val="28"/>
        </w:rPr>
        <w:t xml:space="preserve">tất cả các đối tượng muốn bổ nhiệm </w:t>
      </w:r>
      <w:r w:rsidR="00324F2D" w:rsidRPr="008011F6">
        <w:rPr>
          <w:color w:val="000000"/>
          <w:sz w:val="28"/>
          <w:szCs w:val="28"/>
        </w:rPr>
        <w:t xml:space="preserve">CCV </w:t>
      </w:r>
      <w:r w:rsidR="004B07B2" w:rsidRPr="008011F6">
        <w:rPr>
          <w:color w:val="000000"/>
          <w:sz w:val="28"/>
          <w:szCs w:val="28"/>
        </w:rPr>
        <w:t>đều phải tham gia đào tạo nghề công chứng</w:t>
      </w:r>
      <w:r w:rsidR="0026690E" w:rsidRPr="008011F6">
        <w:rPr>
          <w:color w:val="000000"/>
          <w:sz w:val="28"/>
          <w:szCs w:val="28"/>
        </w:rPr>
        <w:t xml:space="preserve"> với thời gian là 12 tháng</w:t>
      </w:r>
      <w:r w:rsidR="004B07B2" w:rsidRPr="008011F6">
        <w:rPr>
          <w:color w:val="000000"/>
          <w:sz w:val="28"/>
          <w:szCs w:val="28"/>
        </w:rPr>
        <w:t>, tuy nhiên có giảm 1/2 thời gian đào tạo nghề công chứng đối với một số đối tượng có trình độ pháp luật cao, có thời gian giữ một số chức danh pháp lý cụ thể (khoản 2, 3 Điều 11).</w:t>
      </w:r>
    </w:p>
    <w:p w14:paraId="05403FD1" w14:textId="77777777" w:rsidR="0026690E" w:rsidRPr="008011F6" w:rsidRDefault="0041520D" w:rsidP="008011F6">
      <w:pPr>
        <w:widowControl w:val="0"/>
        <w:tabs>
          <w:tab w:val="left" w:pos="3057"/>
        </w:tabs>
        <w:suppressAutoHyphens/>
        <w:spacing w:before="120" w:after="120"/>
        <w:ind w:firstLine="709"/>
        <w:jc w:val="both"/>
        <w:rPr>
          <w:color w:val="000000"/>
          <w:sz w:val="28"/>
          <w:szCs w:val="28"/>
          <w:lang w:val="nl-NL"/>
        </w:rPr>
      </w:pPr>
      <w:r w:rsidRPr="008011F6">
        <w:rPr>
          <w:i/>
          <w:iCs/>
          <w:color w:val="000000"/>
          <w:spacing w:val="-6"/>
          <w:sz w:val="28"/>
          <w:szCs w:val="28"/>
        </w:rPr>
        <w:t>2.2.</w:t>
      </w:r>
      <w:r w:rsidRPr="008011F6">
        <w:rPr>
          <w:color w:val="000000"/>
          <w:spacing w:val="-6"/>
          <w:sz w:val="28"/>
          <w:szCs w:val="28"/>
        </w:rPr>
        <w:t xml:space="preserve"> </w:t>
      </w:r>
      <w:r w:rsidR="004B07B2" w:rsidRPr="008011F6">
        <w:rPr>
          <w:color w:val="000000"/>
          <w:spacing w:val="-6"/>
          <w:sz w:val="28"/>
          <w:szCs w:val="28"/>
        </w:rPr>
        <w:t>Quy định tất cả các đối tượng đều phải tập sự 12 tháng</w:t>
      </w:r>
      <w:r w:rsidR="0026690E" w:rsidRPr="008011F6">
        <w:rPr>
          <w:color w:val="000000"/>
          <w:spacing w:val="-6"/>
          <w:sz w:val="28"/>
          <w:szCs w:val="28"/>
        </w:rPr>
        <w:t>, được tính từ ngày quyết định đăng ký tập sự có hiệu lực</w:t>
      </w:r>
      <w:r w:rsidR="004B07B2" w:rsidRPr="008011F6">
        <w:rPr>
          <w:color w:val="000000"/>
          <w:spacing w:val="-6"/>
          <w:sz w:val="28"/>
          <w:szCs w:val="28"/>
        </w:rPr>
        <w:t xml:space="preserve"> (khoản 1 Điều 12)</w:t>
      </w:r>
      <w:r w:rsidR="00324F2D" w:rsidRPr="008011F6">
        <w:rPr>
          <w:color w:val="000000"/>
          <w:spacing w:val="-6"/>
          <w:sz w:val="28"/>
          <w:szCs w:val="28"/>
        </w:rPr>
        <w:t xml:space="preserve"> </w:t>
      </w:r>
      <w:r w:rsidR="0026690E" w:rsidRPr="008011F6">
        <w:rPr>
          <w:color w:val="000000"/>
          <w:sz w:val="28"/>
          <w:szCs w:val="28"/>
          <w:lang w:val="nl-NL"/>
        </w:rPr>
        <w:t xml:space="preserve">mà không xác định 02 loại thời gian tập sự (06 tháng và 12 tháng) như Luật Công chứng năm 2014. </w:t>
      </w:r>
      <w:r w:rsidR="0026690E" w:rsidRPr="008011F6">
        <w:rPr>
          <w:color w:val="000000"/>
          <w:sz w:val="28"/>
          <w:szCs w:val="28"/>
        </w:rPr>
        <w:t>Q</w:t>
      </w:r>
      <w:r w:rsidR="0026690E" w:rsidRPr="008011F6">
        <w:rPr>
          <w:color w:val="000000"/>
          <w:sz w:val="28"/>
          <w:szCs w:val="28"/>
          <w:lang w:val="vi-VN"/>
        </w:rPr>
        <w:t>uy định rõ n</w:t>
      </w:r>
      <w:r w:rsidR="0026690E" w:rsidRPr="008011F6">
        <w:rPr>
          <w:color w:val="000000"/>
          <w:sz w:val="28"/>
          <w:szCs w:val="28"/>
          <w:lang w:val="nl-NL"/>
        </w:rPr>
        <w:t xml:space="preserve">gười tập sự hành nghề công chứng </w:t>
      </w:r>
      <w:r w:rsidR="0026690E" w:rsidRPr="008011F6">
        <w:rPr>
          <w:color w:val="000000"/>
          <w:sz w:val="28"/>
          <w:szCs w:val="28"/>
          <w:lang w:val="vi-VN"/>
        </w:rPr>
        <w:t>phải bảo đảm thời gian tập sự theo ngày, giờ làm việc của</w:t>
      </w:r>
      <w:r w:rsidR="0026690E" w:rsidRPr="008011F6">
        <w:rPr>
          <w:color w:val="000000"/>
          <w:sz w:val="28"/>
          <w:szCs w:val="28"/>
        </w:rPr>
        <w:t xml:space="preserve"> tổ chức hành nghề công chứng</w:t>
      </w:r>
      <w:r w:rsidR="0026690E" w:rsidRPr="008011F6">
        <w:rPr>
          <w:color w:val="000000"/>
          <w:sz w:val="28"/>
          <w:szCs w:val="28"/>
          <w:lang w:val="nl-NL"/>
        </w:rPr>
        <w:t xml:space="preserve"> nhận tập sự; </w:t>
      </w:r>
      <w:r w:rsidR="0026690E" w:rsidRPr="008011F6">
        <w:rPr>
          <w:color w:val="000000"/>
          <w:sz w:val="28"/>
          <w:szCs w:val="28"/>
          <w:lang w:val="vi-VN"/>
        </w:rPr>
        <w:t xml:space="preserve">quy định </w:t>
      </w:r>
      <w:r w:rsidR="0026690E" w:rsidRPr="008011F6">
        <w:rPr>
          <w:color w:val="000000"/>
          <w:sz w:val="28"/>
          <w:szCs w:val="28"/>
          <w:lang w:val="nl-NL"/>
        </w:rPr>
        <w:t>về thời hạn hiệu lực của chứng nhận</w:t>
      </w:r>
      <w:r w:rsidR="0026690E" w:rsidRPr="008011F6">
        <w:rPr>
          <w:color w:val="000000"/>
          <w:sz w:val="28"/>
          <w:szCs w:val="28"/>
          <w:lang w:val="vi-VN"/>
        </w:rPr>
        <w:t xml:space="preserve"> </w:t>
      </w:r>
      <w:r w:rsidR="0026690E" w:rsidRPr="008011F6">
        <w:rPr>
          <w:color w:val="000000"/>
          <w:sz w:val="28"/>
          <w:szCs w:val="28"/>
          <w:lang w:val="nl-NL"/>
        </w:rPr>
        <w:t xml:space="preserve">đạt kết quả kiểm tra tập sự...Những quy định này, nhằm nâng cao tính nghiêm túc, thực chất và hiệu quả của việc tập sự, một khâu rất quan trọng chuẩn bị cho việc bổ nhiệm và hành nghề của </w:t>
      </w:r>
      <w:r w:rsidR="00324F2D" w:rsidRPr="008011F6">
        <w:rPr>
          <w:color w:val="000000"/>
          <w:sz w:val="28"/>
          <w:szCs w:val="28"/>
        </w:rPr>
        <w:t>CCV</w:t>
      </w:r>
      <w:r w:rsidR="00324F2D" w:rsidRPr="008011F6">
        <w:rPr>
          <w:color w:val="000000"/>
          <w:sz w:val="28"/>
          <w:szCs w:val="28"/>
          <w:lang w:val="nl-NL"/>
        </w:rPr>
        <w:t xml:space="preserve"> </w:t>
      </w:r>
      <w:r w:rsidR="0026690E" w:rsidRPr="008011F6">
        <w:rPr>
          <w:color w:val="000000"/>
          <w:sz w:val="28"/>
          <w:szCs w:val="28"/>
          <w:lang w:val="nl-NL"/>
        </w:rPr>
        <w:t>ở giai đoạn tiếp theo.</w:t>
      </w:r>
    </w:p>
    <w:p w14:paraId="0CDCE3FC" w14:textId="77777777" w:rsidR="00324F2D" w:rsidRPr="008011F6" w:rsidRDefault="0041520D" w:rsidP="008011F6">
      <w:pPr>
        <w:widowControl w:val="0"/>
        <w:tabs>
          <w:tab w:val="left" w:pos="3057"/>
        </w:tabs>
        <w:suppressAutoHyphens/>
        <w:spacing w:before="120" w:after="120"/>
        <w:ind w:firstLine="709"/>
        <w:jc w:val="both"/>
        <w:rPr>
          <w:color w:val="000000"/>
          <w:spacing w:val="-2"/>
          <w:sz w:val="28"/>
          <w:szCs w:val="28"/>
          <w:lang w:val="pt-BR"/>
        </w:rPr>
      </w:pPr>
      <w:r w:rsidRPr="008011F6">
        <w:rPr>
          <w:bCs/>
          <w:i/>
          <w:iCs/>
          <w:color w:val="000000"/>
          <w:spacing w:val="-2"/>
          <w:sz w:val="28"/>
          <w:szCs w:val="28"/>
          <w:lang w:val="nl-NL"/>
        </w:rPr>
        <w:t>2.3.</w:t>
      </w:r>
      <w:r w:rsidRPr="008011F6">
        <w:rPr>
          <w:bCs/>
          <w:color w:val="000000"/>
          <w:spacing w:val="-2"/>
          <w:sz w:val="28"/>
          <w:szCs w:val="28"/>
          <w:lang w:val="nl-NL"/>
        </w:rPr>
        <w:t xml:space="preserve"> </w:t>
      </w:r>
      <w:r w:rsidR="00324F2D" w:rsidRPr="008011F6">
        <w:rPr>
          <w:bCs/>
          <w:color w:val="000000"/>
          <w:spacing w:val="-2"/>
          <w:sz w:val="28"/>
          <w:szCs w:val="28"/>
          <w:lang w:val="nl-NL"/>
        </w:rPr>
        <w:t xml:space="preserve">Bổ sung quy định chỉ được bổ nhiệm, bổ nhiệm lại </w:t>
      </w:r>
      <w:r w:rsidR="00324F2D" w:rsidRPr="008011F6">
        <w:rPr>
          <w:color w:val="000000"/>
          <w:sz w:val="28"/>
          <w:szCs w:val="28"/>
        </w:rPr>
        <w:t>CCV</w:t>
      </w:r>
      <w:r w:rsidR="00324F2D" w:rsidRPr="008011F6">
        <w:rPr>
          <w:bCs/>
          <w:color w:val="000000"/>
          <w:spacing w:val="-2"/>
          <w:sz w:val="28"/>
          <w:szCs w:val="28"/>
          <w:lang w:val="nl-NL"/>
        </w:rPr>
        <w:t xml:space="preserve"> cho người không quá 70 tuổi và </w:t>
      </w:r>
      <w:r w:rsidR="00324F2D" w:rsidRPr="008011F6">
        <w:rPr>
          <w:color w:val="000000"/>
          <w:sz w:val="28"/>
          <w:szCs w:val="28"/>
        </w:rPr>
        <w:t>CCV</w:t>
      </w:r>
      <w:r w:rsidR="00324F2D" w:rsidRPr="008011F6">
        <w:rPr>
          <w:bCs/>
          <w:color w:val="000000"/>
          <w:spacing w:val="-2"/>
          <w:sz w:val="28"/>
          <w:szCs w:val="28"/>
          <w:lang w:val="nl-NL"/>
        </w:rPr>
        <w:t xml:space="preserve"> chỉ được hành nghề cho đến khi tròn 70 tuổi (tại Điều 10, 16, 17). Đồng thời, để có thời gian sắp xếp tổ chức và hoạt động của các Văn phòng công chứng (VPCC) hiện có, bảo đảm tính ổn định của hoạt động công chứng thì Luật có quy định chuyển tiếp, theo đó CCV quá 70 tuổi đang hành nghề công chứng tại thời điểm Luật này có hiệu lực thi hành thì được tiếp tục hành nghề công chứng trong thời hạn tối đa là 02 năm kể từ ngày Luật Công chứng năm 2024 có hiệu lực thi hành; </w:t>
      </w:r>
      <w:r w:rsidR="00324F2D" w:rsidRPr="008011F6">
        <w:rPr>
          <w:color w:val="000000"/>
          <w:spacing w:val="-2"/>
          <w:sz w:val="28"/>
          <w:szCs w:val="28"/>
          <w:lang w:val="pt-BR"/>
        </w:rPr>
        <w:t>CCV từ đủ 68 đến đủ 70 tuổi tại ngày Luật này có hiệu lực thi hành thì được hành nghề công chứng đến khi đủ 72 tuổi (khoản 5 Điều 76).</w:t>
      </w:r>
    </w:p>
    <w:p w14:paraId="1122F0B9" w14:textId="77777777" w:rsidR="00324F2D" w:rsidRPr="008011F6" w:rsidRDefault="0041520D" w:rsidP="008011F6">
      <w:pPr>
        <w:spacing w:before="120" w:after="120"/>
        <w:ind w:firstLine="709"/>
        <w:jc w:val="both"/>
        <w:rPr>
          <w:color w:val="000000"/>
          <w:sz w:val="28"/>
          <w:szCs w:val="28"/>
        </w:rPr>
      </w:pPr>
      <w:r w:rsidRPr="008011F6">
        <w:rPr>
          <w:i/>
          <w:iCs/>
          <w:color w:val="000000"/>
          <w:sz w:val="28"/>
          <w:szCs w:val="28"/>
        </w:rPr>
        <w:t>2.4.</w:t>
      </w:r>
      <w:r w:rsidRPr="008011F6">
        <w:rPr>
          <w:color w:val="000000"/>
          <w:sz w:val="28"/>
          <w:szCs w:val="28"/>
        </w:rPr>
        <w:t xml:space="preserve"> </w:t>
      </w:r>
      <w:r w:rsidR="004B07B2" w:rsidRPr="008011F6">
        <w:rPr>
          <w:color w:val="000000"/>
          <w:sz w:val="28"/>
          <w:szCs w:val="28"/>
        </w:rPr>
        <w:t>Bổ sung thêm các trường hợp không được bổ nhiệm</w:t>
      </w:r>
      <w:r w:rsidR="00324F2D" w:rsidRPr="008011F6">
        <w:rPr>
          <w:color w:val="000000"/>
          <w:sz w:val="28"/>
          <w:szCs w:val="28"/>
        </w:rPr>
        <w:t xml:space="preserve"> CCV</w:t>
      </w:r>
      <w:r w:rsidR="004B07B2" w:rsidRPr="008011F6">
        <w:rPr>
          <w:color w:val="000000"/>
          <w:sz w:val="28"/>
          <w:szCs w:val="28"/>
        </w:rPr>
        <w:t xml:space="preserve">, các trường hợp bị miễn nhiệm </w:t>
      </w:r>
      <w:r w:rsidR="00324F2D" w:rsidRPr="008011F6">
        <w:rPr>
          <w:color w:val="000000"/>
          <w:sz w:val="28"/>
          <w:szCs w:val="28"/>
        </w:rPr>
        <w:t xml:space="preserve">CCV </w:t>
      </w:r>
      <w:r w:rsidR="004B07B2" w:rsidRPr="008011F6">
        <w:rPr>
          <w:color w:val="000000"/>
          <w:sz w:val="28"/>
          <w:szCs w:val="28"/>
        </w:rPr>
        <w:t xml:space="preserve">và các trường hợp không được bổ nhiệm lại </w:t>
      </w:r>
      <w:r w:rsidR="00324F2D" w:rsidRPr="008011F6">
        <w:rPr>
          <w:color w:val="000000"/>
          <w:sz w:val="28"/>
          <w:szCs w:val="28"/>
        </w:rPr>
        <w:t xml:space="preserve">CCV </w:t>
      </w:r>
      <w:r w:rsidR="004B07B2" w:rsidRPr="008011F6">
        <w:rPr>
          <w:color w:val="000000"/>
          <w:sz w:val="28"/>
          <w:szCs w:val="28"/>
        </w:rPr>
        <w:t xml:space="preserve">(Điều 14, 16, 17) nhằm bảo đảm những người thực sự xứng đáng mới được đứng trong đội ngũ </w:t>
      </w:r>
      <w:r w:rsidR="00324F2D" w:rsidRPr="008011F6">
        <w:rPr>
          <w:color w:val="000000"/>
          <w:sz w:val="28"/>
          <w:szCs w:val="28"/>
        </w:rPr>
        <w:t xml:space="preserve">CCV. </w:t>
      </w:r>
    </w:p>
    <w:p w14:paraId="0479A933" w14:textId="77777777" w:rsidR="00324F2D" w:rsidRPr="008011F6" w:rsidRDefault="0041520D" w:rsidP="008011F6">
      <w:pPr>
        <w:widowControl w:val="0"/>
        <w:suppressAutoHyphens/>
        <w:spacing w:before="120" w:after="120"/>
        <w:ind w:firstLine="709"/>
        <w:jc w:val="both"/>
        <w:rPr>
          <w:color w:val="000000"/>
          <w:sz w:val="28"/>
          <w:szCs w:val="28"/>
          <w:lang w:val="pt-BR"/>
        </w:rPr>
      </w:pPr>
      <w:r w:rsidRPr="008011F6">
        <w:rPr>
          <w:i/>
          <w:iCs/>
          <w:color w:val="000000"/>
          <w:sz w:val="28"/>
          <w:szCs w:val="28"/>
          <w:lang w:val="pt-BR"/>
        </w:rPr>
        <w:lastRenderedPageBreak/>
        <w:t>2.5.</w:t>
      </w:r>
      <w:r w:rsidR="00324F2D" w:rsidRPr="008011F6">
        <w:rPr>
          <w:color w:val="000000"/>
          <w:sz w:val="28"/>
          <w:szCs w:val="28"/>
          <w:lang w:val="pt-BR"/>
        </w:rPr>
        <w:t xml:space="preserve"> Bổ sung một số quy định về quyền và nghĩa vụ của CCV nhằm làm rõ quyền và nâng cao trách nhiệm của CCV như: Bổ sung q</w:t>
      </w:r>
      <w:r w:rsidR="00324F2D" w:rsidRPr="008011F6">
        <w:rPr>
          <w:color w:val="000000"/>
          <w:sz w:val="28"/>
          <w:szCs w:val="28"/>
          <w:lang w:val="vi-VN"/>
        </w:rPr>
        <w:t>uyền</w:t>
      </w:r>
      <w:r w:rsidR="00324F2D" w:rsidRPr="008011F6">
        <w:rPr>
          <w:color w:val="000000"/>
          <w:sz w:val="28"/>
          <w:szCs w:val="28"/>
          <w:lang w:val="pt-BR"/>
        </w:rPr>
        <w:t xml:space="preserve"> </w:t>
      </w:r>
      <w:r w:rsidR="00324F2D" w:rsidRPr="008011F6">
        <w:rPr>
          <w:color w:val="000000"/>
          <w:sz w:val="28"/>
          <w:szCs w:val="28"/>
          <w:lang w:val="vi-VN"/>
        </w:rPr>
        <w:t>chứng thực bản sao, chứng thực chữ ký cá nhân, chứng thực chữ ký người dịch</w:t>
      </w:r>
      <w:r w:rsidR="00324F2D" w:rsidRPr="008011F6">
        <w:rPr>
          <w:color w:val="000000"/>
          <w:sz w:val="28"/>
          <w:szCs w:val="28"/>
          <w:lang w:val="pt-BR"/>
        </w:rPr>
        <w:t>,</w:t>
      </w:r>
      <w:r w:rsidR="00324F2D" w:rsidRPr="008011F6">
        <w:rPr>
          <w:color w:val="000000"/>
          <w:sz w:val="28"/>
          <w:szCs w:val="28"/>
          <w:lang w:val="vi-VN"/>
        </w:rPr>
        <w:t xml:space="preserve"> quyền</w:t>
      </w:r>
      <w:r w:rsidR="00324F2D" w:rsidRPr="008011F6">
        <w:rPr>
          <w:color w:val="000000"/>
          <w:sz w:val="28"/>
          <w:szCs w:val="28"/>
          <w:lang w:val="pt-BR"/>
        </w:rPr>
        <w:t xml:space="preserve"> khai thác, sử dụng thông tin từ các cơ sở dữ liệu theo quy định pháp luật để thực hiện việc công chứng; q</w:t>
      </w:r>
      <w:r w:rsidR="00324F2D" w:rsidRPr="008011F6">
        <w:rPr>
          <w:color w:val="000000"/>
          <w:sz w:val="28"/>
          <w:szCs w:val="28"/>
          <w:lang w:val="vi-VN"/>
        </w:rPr>
        <w:t xml:space="preserve">uy định </w:t>
      </w:r>
      <w:r w:rsidR="00324F2D" w:rsidRPr="008011F6">
        <w:rPr>
          <w:color w:val="000000"/>
          <w:sz w:val="28"/>
          <w:szCs w:val="28"/>
          <w:lang w:val="pt-BR"/>
        </w:rPr>
        <w:t>nghĩa vụ</w:t>
      </w:r>
      <w:r w:rsidR="00324F2D" w:rsidRPr="008011F6">
        <w:rPr>
          <w:color w:val="000000"/>
          <w:sz w:val="28"/>
          <w:szCs w:val="28"/>
          <w:lang w:val="vi-VN"/>
        </w:rPr>
        <w:t xml:space="preserve"> duy trì tư cách hội viên </w:t>
      </w:r>
      <w:r w:rsidR="00324F2D" w:rsidRPr="008011F6">
        <w:rPr>
          <w:color w:val="000000"/>
          <w:sz w:val="28"/>
          <w:szCs w:val="28"/>
          <w:lang w:val="pt-BR"/>
        </w:rPr>
        <w:t xml:space="preserve">Hội CCV </w:t>
      </w:r>
      <w:r w:rsidR="00324F2D" w:rsidRPr="008011F6">
        <w:rPr>
          <w:color w:val="000000"/>
          <w:sz w:val="28"/>
          <w:szCs w:val="28"/>
          <w:lang w:val="vi-VN"/>
        </w:rPr>
        <w:t>trong suốt quá trình hành nghề công chứng tại địa phương đó</w:t>
      </w:r>
      <w:r w:rsidR="00324F2D" w:rsidRPr="008011F6">
        <w:rPr>
          <w:color w:val="000000"/>
          <w:sz w:val="28"/>
          <w:szCs w:val="28"/>
          <w:lang w:val="pt-BR"/>
        </w:rPr>
        <w:t>;</w:t>
      </w:r>
      <w:r w:rsidR="00324F2D" w:rsidRPr="008011F6">
        <w:rPr>
          <w:color w:val="000000"/>
          <w:sz w:val="28"/>
          <w:szCs w:val="28"/>
          <w:lang w:val="vi-VN"/>
        </w:rPr>
        <w:t xml:space="preserve"> quy định CCV </w:t>
      </w:r>
      <w:r w:rsidR="00324F2D" w:rsidRPr="008011F6">
        <w:rPr>
          <w:color w:val="000000"/>
          <w:sz w:val="28"/>
          <w:szCs w:val="28"/>
          <w:lang w:val="pt-BR"/>
        </w:rPr>
        <w:t>phải</w:t>
      </w:r>
      <w:r w:rsidR="00324F2D" w:rsidRPr="008011F6">
        <w:rPr>
          <w:color w:val="000000"/>
          <w:sz w:val="28"/>
          <w:szCs w:val="28"/>
          <w:lang w:val="vi-VN"/>
        </w:rPr>
        <w:t xml:space="preserve"> </w:t>
      </w:r>
      <w:r w:rsidR="00324F2D" w:rsidRPr="008011F6">
        <w:rPr>
          <w:color w:val="000000"/>
          <w:sz w:val="28"/>
          <w:szCs w:val="28"/>
          <w:lang w:val="pt-BR"/>
        </w:rPr>
        <w:t>bảo đảm giờ làm việc theo ngày, giờ làm việc của tổ chức hành nghề công chứng mà mình đang hành nghề;</w:t>
      </w:r>
      <w:r w:rsidR="00324F2D" w:rsidRPr="008011F6">
        <w:rPr>
          <w:color w:val="000000"/>
          <w:sz w:val="28"/>
          <w:szCs w:val="28"/>
          <w:lang w:val="vi-VN"/>
        </w:rPr>
        <w:t xml:space="preserve"> </w:t>
      </w:r>
      <w:r w:rsidR="00324F2D" w:rsidRPr="008011F6">
        <w:rPr>
          <w:color w:val="000000"/>
          <w:sz w:val="28"/>
          <w:szCs w:val="28"/>
          <w:lang w:val="pt-BR"/>
        </w:rPr>
        <w:t xml:space="preserve">quy định CCV có </w:t>
      </w:r>
      <w:r w:rsidR="00324F2D" w:rsidRPr="008011F6">
        <w:rPr>
          <w:color w:val="000000"/>
          <w:sz w:val="28"/>
          <w:szCs w:val="28"/>
          <w:lang w:val="vi-VN"/>
        </w:rPr>
        <w:t xml:space="preserve">nghĩa vụ từ chối công chứng </w:t>
      </w:r>
      <w:r w:rsidR="00324F2D" w:rsidRPr="008011F6">
        <w:rPr>
          <w:color w:val="000000"/>
          <w:sz w:val="28"/>
          <w:szCs w:val="28"/>
          <w:lang w:val="nl-NL"/>
        </w:rPr>
        <w:t>trong trường hợp giao dịch vi phạm pháp luật, trái đạo đức xã hội.</w:t>
      </w:r>
    </w:p>
    <w:p w14:paraId="4A5CC1A6" w14:textId="77777777" w:rsidR="004B07B2" w:rsidRPr="008011F6" w:rsidRDefault="00000000" w:rsidP="008011F6">
      <w:pPr>
        <w:spacing w:before="120" w:after="120"/>
        <w:ind w:firstLine="709"/>
        <w:jc w:val="both"/>
        <w:rPr>
          <w:b/>
          <w:bCs/>
          <w:i/>
          <w:iCs/>
          <w:color w:val="000000"/>
          <w:sz w:val="28"/>
          <w:szCs w:val="28"/>
        </w:rPr>
      </w:pPr>
      <w:r w:rsidRPr="008011F6">
        <w:rPr>
          <w:b/>
          <w:i/>
          <w:iCs/>
          <w:color w:val="000000"/>
          <w:sz w:val="28"/>
          <w:szCs w:val="28"/>
        </w:rPr>
        <w:t xml:space="preserve">3. </w:t>
      </w:r>
      <w:r w:rsidR="004B07B2" w:rsidRPr="008011F6">
        <w:rPr>
          <w:b/>
          <w:bCs/>
          <w:i/>
          <w:iCs/>
          <w:color w:val="000000"/>
          <w:sz w:val="28"/>
          <w:szCs w:val="28"/>
        </w:rPr>
        <w:t>Sửa đổi, bổ sung quy định về tổ chức hành nghề công chứng</w:t>
      </w:r>
      <w:r w:rsidR="00324F2D" w:rsidRPr="008011F6">
        <w:rPr>
          <w:b/>
          <w:bCs/>
          <w:i/>
          <w:iCs/>
          <w:color w:val="000000"/>
          <w:sz w:val="28"/>
          <w:szCs w:val="28"/>
        </w:rPr>
        <w:t xml:space="preserve"> (TCHNCC)</w:t>
      </w:r>
    </w:p>
    <w:p w14:paraId="637DD904" w14:textId="77777777" w:rsidR="00324F2D" w:rsidRPr="008011F6" w:rsidRDefault="00324F2D" w:rsidP="008011F6">
      <w:pPr>
        <w:pStyle w:val="ThngthngWeb"/>
        <w:widowControl w:val="0"/>
        <w:shd w:val="clear" w:color="auto" w:fill="FFFFFF"/>
        <w:spacing w:before="120" w:beforeAutospacing="0" w:after="120" w:afterAutospacing="0"/>
        <w:ind w:firstLine="709"/>
        <w:jc w:val="both"/>
        <w:rPr>
          <w:iCs/>
          <w:color w:val="000000"/>
          <w:spacing w:val="2"/>
          <w:sz w:val="28"/>
          <w:szCs w:val="28"/>
        </w:rPr>
      </w:pPr>
      <w:r w:rsidRPr="008011F6">
        <w:rPr>
          <w:iCs/>
          <w:color w:val="000000"/>
          <w:spacing w:val="2"/>
          <w:sz w:val="28"/>
          <w:szCs w:val="28"/>
          <w:lang w:val="nl-NL"/>
        </w:rPr>
        <w:t xml:space="preserve">Với mục đích nhằm </w:t>
      </w:r>
      <w:r w:rsidRPr="008011F6">
        <w:rPr>
          <w:iCs/>
          <w:color w:val="000000"/>
          <w:spacing w:val="2"/>
          <w:sz w:val="28"/>
          <w:szCs w:val="28"/>
          <w:lang w:val="vi-VN"/>
        </w:rPr>
        <w:t>p</w:t>
      </w:r>
      <w:r w:rsidRPr="008011F6">
        <w:rPr>
          <w:bCs/>
          <w:iCs/>
          <w:color w:val="000000"/>
          <w:spacing w:val="2"/>
          <w:sz w:val="28"/>
          <w:szCs w:val="28"/>
          <w:lang w:val="vi-VN"/>
        </w:rPr>
        <w:t xml:space="preserve">hát triển các TCHNCC </w:t>
      </w:r>
      <w:r w:rsidRPr="008011F6">
        <w:rPr>
          <w:bCs/>
          <w:iCs/>
          <w:color w:val="000000"/>
          <w:spacing w:val="2"/>
          <w:sz w:val="28"/>
          <w:szCs w:val="28"/>
          <w:lang w:val="nl-NL"/>
        </w:rPr>
        <w:t xml:space="preserve">đúng định hướng, </w:t>
      </w:r>
      <w:r w:rsidRPr="008011F6">
        <w:rPr>
          <w:iCs/>
          <w:color w:val="000000"/>
          <w:spacing w:val="2"/>
          <w:sz w:val="28"/>
          <w:szCs w:val="28"/>
          <w:lang w:val="nl-NL"/>
        </w:rPr>
        <w:t xml:space="preserve">ổn định, </w:t>
      </w:r>
      <w:r w:rsidRPr="008011F6">
        <w:rPr>
          <w:bCs/>
          <w:iCs/>
          <w:color w:val="000000"/>
          <w:spacing w:val="2"/>
          <w:sz w:val="28"/>
          <w:szCs w:val="28"/>
          <w:lang w:val="vi-VN"/>
        </w:rPr>
        <w:t xml:space="preserve">bền vững, </w:t>
      </w:r>
      <w:r w:rsidRPr="008011F6">
        <w:rPr>
          <w:bCs/>
          <w:iCs/>
          <w:color w:val="000000"/>
          <w:spacing w:val="2"/>
          <w:sz w:val="28"/>
          <w:szCs w:val="28"/>
          <w:lang w:val="nl-NL"/>
        </w:rPr>
        <w:t xml:space="preserve">phân bố hợp lý, đáp ứng tốt </w:t>
      </w:r>
      <w:r w:rsidRPr="008011F6">
        <w:rPr>
          <w:bCs/>
          <w:iCs/>
          <w:color w:val="000000"/>
          <w:spacing w:val="2"/>
          <w:sz w:val="28"/>
          <w:szCs w:val="28"/>
          <w:lang w:val="vi-VN"/>
        </w:rPr>
        <w:t xml:space="preserve">nhu cầu công chứng của </w:t>
      </w:r>
      <w:r w:rsidRPr="008011F6">
        <w:rPr>
          <w:bCs/>
          <w:iCs/>
          <w:color w:val="000000"/>
          <w:spacing w:val="2"/>
          <w:sz w:val="28"/>
          <w:szCs w:val="28"/>
          <w:lang w:val="nl-NL"/>
        </w:rPr>
        <w:t xml:space="preserve">cá nhân, tổ chức, </w:t>
      </w:r>
      <w:r w:rsidRPr="008011F6">
        <w:rPr>
          <w:iCs/>
          <w:color w:val="000000"/>
          <w:spacing w:val="2"/>
          <w:sz w:val="28"/>
          <w:szCs w:val="28"/>
          <w:lang w:val="vi-VN"/>
        </w:rPr>
        <w:t xml:space="preserve">Luật </w:t>
      </w:r>
      <w:r w:rsidRPr="008011F6">
        <w:rPr>
          <w:iCs/>
          <w:color w:val="000000"/>
          <w:spacing w:val="2"/>
          <w:sz w:val="28"/>
          <w:szCs w:val="28"/>
          <w:lang w:val="nl-NL"/>
        </w:rPr>
        <w:t>Công chứng năm 2024 có những điểm mới</w:t>
      </w:r>
      <w:r w:rsidRPr="008011F6">
        <w:rPr>
          <w:iCs/>
          <w:color w:val="000000"/>
          <w:spacing w:val="2"/>
          <w:sz w:val="28"/>
          <w:szCs w:val="28"/>
          <w:lang w:val="vi-VN"/>
        </w:rPr>
        <w:t xml:space="preserve"> </w:t>
      </w:r>
      <w:r w:rsidRPr="008011F6">
        <w:rPr>
          <w:iCs/>
          <w:color w:val="000000"/>
          <w:spacing w:val="2"/>
          <w:sz w:val="28"/>
          <w:szCs w:val="28"/>
          <w:lang w:val="nl-NL"/>
        </w:rPr>
        <w:t>như sau:</w:t>
      </w:r>
      <w:r w:rsidRPr="008011F6">
        <w:rPr>
          <w:iCs/>
          <w:color w:val="000000"/>
          <w:spacing w:val="2"/>
          <w:sz w:val="28"/>
          <w:szCs w:val="28"/>
          <w:lang w:val="vi-VN"/>
        </w:rPr>
        <w:t xml:space="preserve"> </w:t>
      </w:r>
    </w:p>
    <w:p w14:paraId="6DFB54E1" w14:textId="77777777" w:rsidR="004B07B2" w:rsidRPr="008011F6" w:rsidRDefault="00324F2D" w:rsidP="008011F6">
      <w:pPr>
        <w:spacing w:before="120" w:after="120"/>
        <w:ind w:firstLine="709"/>
        <w:jc w:val="both"/>
        <w:rPr>
          <w:color w:val="000000"/>
          <w:sz w:val="28"/>
          <w:szCs w:val="28"/>
        </w:rPr>
      </w:pPr>
      <w:r w:rsidRPr="008011F6">
        <w:rPr>
          <w:i/>
          <w:iCs/>
          <w:color w:val="000000"/>
          <w:sz w:val="28"/>
          <w:szCs w:val="28"/>
        </w:rPr>
        <w:t>3.1.</w:t>
      </w:r>
      <w:r w:rsidR="004B07B2" w:rsidRPr="008011F6">
        <w:rPr>
          <w:color w:val="000000"/>
          <w:sz w:val="28"/>
          <w:szCs w:val="28"/>
        </w:rPr>
        <w:t xml:space="preserve"> Bổ sung quy định về chiến lược phát triển về lĩnh vực công chứng và đề án quản lý, phát triển các tổ chức hành nghề công chứng. Về thẩm quyền, Bộ Tư pháp có trách nhiệm xây dựng, trình Chính phủ ban hành chiến lược; Bộ Tư pháp có trách nhiệm hướng dẫn việc xây dựng và Ủy ban nhân dân cấp tỉnh có trách nhiệm ban hành đề án (khoản 2, 3 Điều 19). </w:t>
      </w:r>
    </w:p>
    <w:p w14:paraId="5DF42131" w14:textId="77777777" w:rsidR="00D97FDC" w:rsidRPr="008011F6" w:rsidRDefault="00D97FDC" w:rsidP="008011F6">
      <w:pPr>
        <w:widowControl w:val="0"/>
        <w:spacing w:before="120" w:after="120"/>
        <w:ind w:firstLine="709"/>
        <w:jc w:val="both"/>
        <w:rPr>
          <w:iCs/>
          <w:color w:val="000000"/>
          <w:sz w:val="28"/>
          <w:szCs w:val="28"/>
          <w:lang w:val="nl-NL"/>
        </w:rPr>
      </w:pPr>
      <w:r w:rsidRPr="008011F6">
        <w:rPr>
          <w:i/>
          <w:iCs/>
          <w:color w:val="000000"/>
          <w:sz w:val="28"/>
          <w:szCs w:val="28"/>
          <w:lang w:val="nl-NL"/>
        </w:rPr>
        <w:t>3.2.</w:t>
      </w:r>
      <w:r w:rsidRPr="008011F6">
        <w:rPr>
          <w:color w:val="000000"/>
          <w:sz w:val="28"/>
          <w:szCs w:val="28"/>
          <w:lang w:val="nl-NL"/>
        </w:rPr>
        <w:t xml:space="preserve"> Đối với Phòng công chứng để bảo đảm sự tương đồng về điều kiện hoạt động giữa hai loại hình TCHNCC (PCC và VPCC), nâng cao tính ổn định của PCC, Luật quy định PCC cũng phải có từ 02 CCV trở lên, trừ trường hợp các địa bàn cấp huyện được thành lập VPCC theo loại hình doanh nghiệp tư nhân; PCC phải có trụ sở đáp ứng đủ các điều kiện do Chính phủ quy định. Trưởng PCC phải là CCV đã hành nghề công chứng từ đủ 02 năm trở lên; </w:t>
      </w:r>
      <w:r w:rsidRPr="008011F6">
        <w:rPr>
          <w:iCs/>
          <w:color w:val="000000"/>
          <w:sz w:val="28"/>
          <w:szCs w:val="28"/>
          <w:lang w:val="nl-NL"/>
        </w:rPr>
        <w:t>g</w:t>
      </w:r>
      <w:r w:rsidRPr="008011F6">
        <w:rPr>
          <w:iCs/>
          <w:color w:val="000000"/>
          <w:sz w:val="28"/>
          <w:szCs w:val="28"/>
          <w:lang w:val="vi-VN"/>
        </w:rPr>
        <w:t>iao</w:t>
      </w:r>
      <w:r w:rsidRPr="008011F6">
        <w:rPr>
          <w:iCs/>
          <w:color w:val="000000"/>
          <w:sz w:val="28"/>
          <w:szCs w:val="28"/>
          <w:lang w:val="nl-NL"/>
        </w:rPr>
        <w:t xml:space="preserve"> cho </w:t>
      </w:r>
      <w:r w:rsidRPr="008011F6">
        <w:rPr>
          <w:iCs/>
          <w:color w:val="000000"/>
          <w:sz w:val="28"/>
          <w:szCs w:val="28"/>
          <w:lang w:val="vi-VN"/>
        </w:rPr>
        <w:t>Giám đốc Sở Tư pháp bổ nhiệm Trưởng PCC</w:t>
      </w:r>
      <w:r w:rsidRPr="008011F6">
        <w:rPr>
          <w:iCs/>
          <w:color w:val="000000"/>
          <w:sz w:val="28"/>
          <w:szCs w:val="28"/>
          <w:lang w:val="nl-NL"/>
        </w:rPr>
        <w:t xml:space="preserve"> </w:t>
      </w:r>
      <w:r w:rsidRPr="008011F6">
        <w:rPr>
          <w:iCs/>
          <w:color w:val="000000"/>
          <w:sz w:val="28"/>
          <w:szCs w:val="28"/>
          <w:lang w:val="vi-VN"/>
        </w:rPr>
        <w:t xml:space="preserve">thay vì </w:t>
      </w:r>
      <w:r w:rsidRPr="008011F6">
        <w:rPr>
          <w:iCs/>
          <w:color w:val="000000"/>
          <w:sz w:val="28"/>
          <w:szCs w:val="28"/>
          <w:lang w:val="nl-NL"/>
        </w:rPr>
        <w:t xml:space="preserve">giao cho </w:t>
      </w:r>
      <w:r w:rsidRPr="008011F6">
        <w:rPr>
          <w:iCs/>
          <w:color w:val="000000"/>
          <w:sz w:val="28"/>
          <w:szCs w:val="28"/>
          <w:lang w:val="vi-VN"/>
        </w:rPr>
        <w:t xml:space="preserve">Chủ tịch </w:t>
      </w:r>
      <w:r w:rsidRPr="008011F6">
        <w:rPr>
          <w:iCs/>
          <w:color w:val="000000"/>
          <w:sz w:val="28"/>
          <w:szCs w:val="28"/>
          <w:lang w:val="nl-NL"/>
        </w:rPr>
        <w:t>UBND cấp tỉnh</w:t>
      </w:r>
      <w:r w:rsidRPr="008011F6">
        <w:rPr>
          <w:iCs/>
          <w:color w:val="000000"/>
          <w:sz w:val="28"/>
          <w:szCs w:val="28"/>
          <w:lang w:val="vi-VN"/>
        </w:rPr>
        <w:t xml:space="preserve"> bổ nhiệm như </w:t>
      </w:r>
      <w:r w:rsidRPr="008011F6">
        <w:rPr>
          <w:iCs/>
          <w:color w:val="000000"/>
          <w:sz w:val="28"/>
          <w:szCs w:val="28"/>
          <w:lang w:val="nl-NL"/>
        </w:rPr>
        <w:t xml:space="preserve">Luật Công chứng năm 2014 </w:t>
      </w:r>
      <w:r w:rsidRPr="008011F6">
        <w:rPr>
          <w:iCs/>
          <w:color w:val="000000"/>
          <w:sz w:val="28"/>
          <w:szCs w:val="28"/>
          <w:lang w:val="vi-VN"/>
        </w:rPr>
        <w:t>để tăng cường phân cấp</w:t>
      </w:r>
      <w:r w:rsidRPr="008011F6">
        <w:rPr>
          <w:iCs/>
          <w:color w:val="000000"/>
          <w:sz w:val="28"/>
          <w:szCs w:val="28"/>
          <w:lang w:val="nl-NL"/>
        </w:rPr>
        <w:t>, phân quyền mạnh mẽ hơn (khoản 2, 3 Điều 20).</w:t>
      </w:r>
    </w:p>
    <w:p w14:paraId="79AA2C8A" w14:textId="77777777" w:rsidR="00D97FDC" w:rsidRPr="008011F6" w:rsidRDefault="00D97FDC" w:rsidP="008011F6">
      <w:pPr>
        <w:spacing w:before="120" w:after="120"/>
        <w:ind w:firstLine="709"/>
        <w:jc w:val="both"/>
        <w:rPr>
          <w:color w:val="000000"/>
          <w:sz w:val="28"/>
          <w:szCs w:val="28"/>
        </w:rPr>
      </w:pPr>
      <w:r w:rsidRPr="008011F6">
        <w:rPr>
          <w:color w:val="000000"/>
          <w:sz w:val="28"/>
          <w:szCs w:val="28"/>
          <w:lang w:val="nl-NL"/>
        </w:rPr>
        <w:t xml:space="preserve">Ngoài ra, để đẩy mạnh thực hiện chủ trương xã hội hóa hoạt động công chứng, Luật Công chứng năm 2024 </w:t>
      </w:r>
      <w:r w:rsidRPr="008011F6">
        <w:rPr>
          <w:color w:val="000000"/>
          <w:sz w:val="28"/>
          <w:szCs w:val="28"/>
        </w:rPr>
        <w:t>giao Chính phủ quy định chi tiết việc chuyển đổi Phòng công chứng (PCC) thành Văn phòng công chứng (VPCC); quy định lộ trình hoàn thành việc chuyển đổi PCC thành VPCC, giải thể PCC tại các địa phương (Điều 22).</w:t>
      </w:r>
    </w:p>
    <w:p w14:paraId="107B9EE0" w14:textId="77777777" w:rsidR="00D97FDC" w:rsidRPr="008011F6" w:rsidRDefault="00D97FDC" w:rsidP="008011F6">
      <w:pPr>
        <w:spacing w:before="120" w:after="120"/>
        <w:ind w:firstLine="709"/>
        <w:jc w:val="both"/>
        <w:rPr>
          <w:color w:val="000000"/>
          <w:sz w:val="28"/>
          <w:szCs w:val="28"/>
        </w:rPr>
      </w:pPr>
      <w:r w:rsidRPr="008011F6">
        <w:rPr>
          <w:color w:val="000000"/>
          <w:sz w:val="28"/>
          <w:szCs w:val="28"/>
        </w:rPr>
        <w:t>Đây là cơ sở quan trọng cho việc xác định lộ trình thành lập, phát triển, phân bố các tổ chức hành nghề công chứng tại từng địa phương cũng như trong cả nước trong thời gian tới.</w:t>
      </w:r>
    </w:p>
    <w:p w14:paraId="718AAAD9" w14:textId="77777777" w:rsidR="00D97FDC" w:rsidRPr="008011F6" w:rsidRDefault="00324F2D" w:rsidP="008011F6">
      <w:pPr>
        <w:widowControl w:val="0"/>
        <w:spacing w:before="120" w:after="120"/>
        <w:ind w:firstLine="709"/>
        <w:jc w:val="both"/>
        <w:rPr>
          <w:color w:val="000000"/>
          <w:sz w:val="28"/>
          <w:szCs w:val="28"/>
          <w:lang w:val="nl-NL"/>
        </w:rPr>
      </w:pPr>
      <w:r w:rsidRPr="008011F6">
        <w:rPr>
          <w:i/>
          <w:iCs/>
          <w:color w:val="000000"/>
          <w:sz w:val="28"/>
          <w:szCs w:val="28"/>
        </w:rPr>
        <w:t>3.3.</w:t>
      </w:r>
      <w:r w:rsidRPr="008011F6">
        <w:rPr>
          <w:color w:val="000000"/>
          <w:sz w:val="28"/>
          <w:szCs w:val="28"/>
        </w:rPr>
        <w:t xml:space="preserve"> </w:t>
      </w:r>
      <w:r w:rsidR="00D97FDC" w:rsidRPr="008011F6">
        <w:rPr>
          <w:iCs/>
          <w:color w:val="000000"/>
          <w:sz w:val="28"/>
          <w:szCs w:val="28"/>
          <w:lang w:val="nl-NL"/>
        </w:rPr>
        <w:t xml:space="preserve">Kế thừa quy định của Luật Công chứng năm 2014 về việc VPCC được tổ chức và hoạt động theo loại hình công ty hợp danh, tuy nhiên có điểm mới là cho phép thành lập </w:t>
      </w:r>
      <w:r w:rsidR="00D97FDC" w:rsidRPr="008011F6">
        <w:rPr>
          <w:color w:val="000000"/>
          <w:sz w:val="28"/>
          <w:szCs w:val="28"/>
          <w:lang w:val="nl-NL"/>
        </w:rPr>
        <w:t>VPCC theo loại hình doanh nghiệp tư nhân</w:t>
      </w:r>
      <w:r w:rsidR="00D97FDC" w:rsidRPr="008011F6">
        <w:rPr>
          <w:iCs/>
          <w:color w:val="000000"/>
          <w:sz w:val="28"/>
          <w:szCs w:val="28"/>
          <w:lang w:val="nl-NL"/>
        </w:rPr>
        <w:t xml:space="preserve"> ở các đơn vị hành chính cấp huyện </w:t>
      </w:r>
      <w:r w:rsidR="00D97FDC" w:rsidRPr="008011F6">
        <w:rPr>
          <w:color w:val="000000"/>
          <w:sz w:val="28"/>
          <w:szCs w:val="28"/>
          <w:lang w:val="nl-NL"/>
        </w:rPr>
        <w:t xml:space="preserve">có mật độ dân số thấp, cơ sở hạ tầng và dịch vụ chưa phát triển và khó khăn trong việc thành lập VPCC theo loại hình công ty hợp danh; danh mục các đơn vị hành chính cấp huyện được thành lập VPCC theo loại hình doanh </w:t>
      </w:r>
      <w:r w:rsidR="00D97FDC" w:rsidRPr="008011F6">
        <w:rPr>
          <w:color w:val="000000"/>
          <w:sz w:val="28"/>
          <w:szCs w:val="28"/>
          <w:lang w:val="nl-NL"/>
        </w:rPr>
        <w:lastRenderedPageBreak/>
        <w:t xml:space="preserve">nghiệp tư nhân do Chính phủ quy định, đồng thời Chính phủ có trách nhiệm quy định về việc chuyển đổi loại hình VPCC tại các đơn vị hành chính cấp huyện này (khoản 1 Điều 23).  </w:t>
      </w:r>
    </w:p>
    <w:p w14:paraId="6FC93EDD" w14:textId="77777777" w:rsidR="00D97FDC" w:rsidRPr="008011F6" w:rsidRDefault="00D97FDC" w:rsidP="008011F6">
      <w:pPr>
        <w:widowControl w:val="0"/>
        <w:spacing w:before="120" w:after="120"/>
        <w:ind w:firstLine="709"/>
        <w:jc w:val="both"/>
        <w:rPr>
          <w:color w:val="000000"/>
          <w:sz w:val="28"/>
          <w:szCs w:val="28"/>
        </w:rPr>
      </w:pPr>
      <w:r w:rsidRPr="008011F6">
        <w:rPr>
          <w:i/>
          <w:iCs/>
          <w:color w:val="000000"/>
          <w:sz w:val="28"/>
          <w:szCs w:val="28"/>
          <w:lang w:val="nl-NL"/>
        </w:rPr>
        <w:t xml:space="preserve">3.4. </w:t>
      </w:r>
      <w:r w:rsidRPr="008011F6">
        <w:rPr>
          <w:color w:val="000000"/>
          <w:sz w:val="28"/>
          <w:szCs w:val="28"/>
          <w:lang w:val="nl-NL"/>
        </w:rPr>
        <w:t xml:space="preserve">Tại khoản 4 Điều 23 quy định tên của VPCC do các thành viên hợp danh của VPCC theo loại hình công ty hợp danh thỏa thuận hoặc Trưởng VPCC theo loại hình doanh nghiệp tư nhân quyết định </w:t>
      </w:r>
      <w:r w:rsidRPr="008011F6">
        <w:rPr>
          <w:color w:val="000000"/>
          <w:sz w:val="28"/>
          <w:szCs w:val="28"/>
        </w:rPr>
        <w:t xml:space="preserve">(Theo quy định của </w:t>
      </w:r>
      <w:r w:rsidRPr="008011F6">
        <w:rPr>
          <w:color w:val="000000"/>
          <w:sz w:val="28"/>
          <w:szCs w:val="28"/>
          <w:lang w:val="nl-NL"/>
        </w:rPr>
        <w:t xml:space="preserve">Luật Công chứng 2014 thì tên gọi của VPCC phải được đặt theo họ tên của một trong số các CCV hợp danh của VPCC); </w:t>
      </w:r>
      <w:r w:rsidRPr="008011F6">
        <w:rPr>
          <w:iCs/>
          <w:color w:val="000000"/>
          <w:sz w:val="28"/>
          <w:szCs w:val="28"/>
          <w:lang w:val="vi-VN"/>
        </w:rPr>
        <w:t>bổ sung q</w:t>
      </w:r>
      <w:r w:rsidRPr="008011F6">
        <w:rPr>
          <w:color w:val="000000"/>
          <w:sz w:val="28"/>
          <w:szCs w:val="28"/>
          <w:lang w:val="vi-VN"/>
        </w:rPr>
        <w:t xml:space="preserve">uy định về </w:t>
      </w:r>
      <w:r w:rsidRPr="008011F6">
        <w:rPr>
          <w:color w:val="000000"/>
          <w:sz w:val="28"/>
          <w:szCs w:val="28"/>
        </w:rPr>
        <w:t xml:space="preserve">các trường hợp không được thành lập, tham gia thành lập VPCC để bảo đảm việc thành lập VPCC đúng yêu cầu (khoản 2 Điều 24); </w:t>
      </w:r>
      <w:r w:rsidRPr="008011F6">
        <w:rPr>
          <w:color w:val="000000"/>
          <w:spacing w:val="2"/>
          <w:sz w:val="28"/>
          <w:szCs w:val="28"/>
          <w:lang w:val="vi-VN"/>
        </w:rPr>
        <w:t xml:space="preserve">bổ sung quy định về việc VPCC </w:t>
      </w:r>
      <w:r w:rsidRPr="008011F6">
        <w:rPr>
          <w:color w:val="000000"/>
          <w:sz w:val="28"/>
          <w:szCs w:val="28"/>
          <w:lang w:val="nl-NL"/>
        </w:rPr>
        <w:t xml:space="preserve">chỉ được thay đổi địa chỉ trụ sở trong phạm vi địa bàn cấp huyện nơi đặt trụ sở theo quyết định cho phép thành lập của UBND cấp tỉnh để bảo đảm sự phân bố hợp lý, phát triển ổn định, đáp ứng nhu cầu công chứng của cá nhân, tổ chức (khoản 1 Điều 26); quy định chặt chẽ về việc </w:t>
      </w:r>
      <w:r w:rsidRPr="008011F6">
        <w:rPr>
          <w:color w:val="000000"/>
          <w:sz w:val="28"/>
          <w:szCs w:val="28"/>
          <w:lang w:val="vi-VN"/>
        </w:rPr>
        <w:t>chấm dứt tư cách thành viên hợp danh</w:t>
      </w:r>
      <w:r w:rsidRPr="008011F6">
        <w:rPr>
          <w:color w:val="000000"/>
          <w:sz w:val="28"/>
          <w:szCs w:val="28"/>
        </w:rPr>
        <w:t xml:space="preserve"> và tiếp nhận thành viên hợp danh mới để bảo đảm tính ổn định của các VPCC (Điều 27, 28)…</w:t>
      </w:r>
    </w:p>
    <w:p w14:paraId="167DA431" w14:textId="77777777" w:rsidR="00D97FDC" w:rsidRPr="008011F6" w:rsidRDefault="00D97FDC" w:rsidP="008011F6">
      <w:pPr>
        <w:widowControl w:val="0"/>
        <w:spacing w:before="120" w:after="120"/>
        <w:ind w:firstLine="709"/>
        <w:jc w:val="both"/>
        <w:rPr>
          <w:color w:val="000000"/>
          <w:sz w:val="28"/>
          <w:szCs w:val="28"/>
        </w:rPr>
      </w:pPr>
      <w:r w:rsidRPr="008011F6">
        <w:rPr>
          <w:i/>
          <w:iCs/>
          <w:color w:val="000000"/>
          <w:sz w:val="28"/>
          <w:szCs w:val="28"/>
        </w:rPr>
        <w:t>3.5.</w:t>
      </w:r>
      <w:r w:rsidRPr="008011F6">
        <w:rPr>
          <w:color w:val="000000"/>
          <w:sz w:val="28"/>
          <w:szCs w:val="28"/>
        </w:rPr>
        <w:t xml:space="preserve"> Thay quy định về chuyển nhượng VPCC theo loại hình công ty hợp danh theo Luật Công chứng năm 2014 bằng quy định về chuyển nhượng toàn bộ phần vốn góp của toàn bộ thành viên hợp danh của VPCC (Điều 30) để vừa phù hợp với quy định của Luật Doanh nghiệp vừa bảo đảm ổn định hoạt động của VPCC; bổ sung quy định về việc bán VPCC theo loại hình doanh nghiệp tư nhân (Điều 31) vì Luật Công chứng năm 2024 cho phép thành lập loại hình VPCC này ở một số địa bàn nhất định; bổ sung quy định về tạm ngừng hoạt động của VPCC để bảo đảm quyền, </w:t>
      </w:r>
      <w:r w:rsidRPr="008011F6">
        <w:rPr>
          <w:color w:val="000000"/>
          <w:spacing w:val="2"/>
          <w:sz w:val="28"/>
          <w:szCs w:val="28"/>
          <w:lang w:val="vi-VN"/>
        </w:rPr>
        <w:t>lợi ích hợp pháp của người yêu cầu công chứng và tổ chức, cá nhân có liên quan</w:t>
      </w:r>
      <w:r w:rsidRPr="008011F6">
        <w:rPr>
          <w:color w:val="000000"/>
          <w:sz w:val="28"/>
          <w:szCs w:val="28"/>
        </w:rPr>
        <w:t xml:space="preserve"> (Điều 32); </w:t>
      </w:r>
      <w:r w:rsidRPr="008011F6">
        <w:rPr>
          <w:color w:val="000000"/>
          <w:sz w:val="28"/>
          <w:szCs w:val="28"/>
          <w:lang w:val="vi-VN"/>
        </w:rPr>
        <w:t xml:space="preserve">bổ sung một số trường hợp thu hồi quyết định cho phép thành lập </w:t>
      </w:r>
      <w:r w:rsidRPr="008011F6">
        <w:rPr>
          <w:color w:val="000000"/>
          <w:sz w:val="28"/>
          <w:szCs w:val="28"/>
        </w:rPr>
        <w:t xml:space="preserve">và chấm dứt hoạt động của </w:t>
      </w:r>
      <w:r w:rsidRPr="008011F6">
        <w:rPr>
          <w:color w:val="000000"/>
          <w:sz w:val="28"/>
          <w:szCs w:val="28"/>
          <w:lang w:val="vi-VN"/>
        </w:rPr>
        <w:t xml:space="preserve">VPCC để </w:t>
      </w:r>
      <w:r w:rsidRPr="008011F6">
        <w:rPr>
          <w:color w:val="000000"/>
          <w:sz w:val="28"/>
          <w:szCs w:val="28"/>
        </w:rPr>
        <w:t>đáp ứng</w:t>
      </w:r>
      <w:r w:rsidRPr="008011F6">
        <w:rPr>
          <w:color w:val="000000"/>
          <w:sz w:val="28"/>
          <w:szCs w:val="28"/>
          <w:lang w:val="vi-VN"/>
        </w:rPr>
        <w:t xml:space="preserve"> </w:t>
      </w:r>
      <w:r w:rsidRPr="008011F6">
        <w:rPr>
          <w:color w:val="000000"/>
          <w:sz w:val="28"/>
          <w:szCs w:val="28"/>
        </w:rPr>
        <w:t>yêu cầu</w:t>
      </w:r>
      <w:r w:rsidRPr="008011F6">
        <w:rPr>
          <w:color w:val="000000"/>
          <w:sz w:val="28"/>
          <w:szCs w:val="28"/>
          <w:lang w:val="vi-VN"/>
        </w:rPr>
        <w:t xml:space="preserve"> quản lý</w:t>
      </w:r>
      <w:r w:rsidRPr="008011F6">
        <w:rPr>
          <w:color w:val="000000"/>
          <w:sz w:val="28"/>
          <w:szCs w:val="28"/>
        </w:rPr>
        <w:t xml:space="preserve"> các TCHNCC trong giai đoạn mới (Điều 33, 34)…</w:t>
      </w:r>
    </w:p>
    <w:p w14:paraId="6D10A1AC" w14:textId="77777777" w:rsidR="00D97FDC" w:rsidRPr="008011F6" w:rsidRDefault="00D97FDC" w:rsidP="008011F6">
      <w:pPr>
        <w:widowControl w:val="0"/>
        <w:spacing w:before="120" w:after="120"/>
        <w:ind w:firstLine="709"/>
        <w:jc w:val="both"/>
        <w:rPr>
          <w:color w:val="000000"/>
          <w:sz w:val="28"/>
          <w:szCs w:val="28"/>
        </w:rPr>
      </w:pPr>
      <w:r w:rsidRPr="008011F6">
        <w:rPr>
          <w:color w:val="000000"/>
          <w:sz w:val="28"/>
          <w:szCs w:val="28"/>
        </w:rPr>
        <w:t>Đặc biệt, đối với các trường hợp chấm dứt tư cách thành viên hợp danh, bán VPCC, chấm dứt hoạt động của VPCC thì CCV hợp danh hoặc Trưởng VPCC theo loại hình doanh nghiệp tư nhân đều chỉ được tiếp tục hợp danh vào VPCC khác hoặc làm Trưởng VPCC theo loại hình doanh nghiệp tư nhân khác sau thời hạn ít nhất là 02 năm (khoản 6 Điều 27, khoản 5 Điều 30…) nhằm nâng cao trách nhiệm của CCV, khắc phục tình trạng thường xuyên thay đổi CCV hợp danh của các VPCC như trong quá trình triển khai Luật Công chứng năm 2014.</w:t>
      </w:r>
    </w:p>
    <w:p w14:paraId="32173454" w14:textId="77777777" w:rsidR="00C65A31" w:rsidRPr="008011F6" w:rsidRDefault="00000000" w:rsidP="008011F6">
      <w:pPr>
        <w:spacing w:before="120" w:after="120"/>
        <w:ind w:firstLine="709"/>
        <w:jc w:val="both"/>
        <w:rPr>
          <w:b/>
          <w:bCs/>
          <w:i/>
          <w:iCs/>
          <w:color w:val="000000"/>
          <w:sz w:val="28"/>
          <w:szCs w:val="28"/>
        </w:rPr>
      </w:pPr>
      <w:r w:rsidRPr="008011F6">
        <w:rPr>
          <w:b/>
          <w:bCs/>
          <w:i/>
          <w:color w:val="000000"/>
          <w:sz w:val="28"/>
          <w:szCs w:val="28"/>
        </w:rPr>
        <w:t>4</w:t>
      </w:r>
      <w:r w:rsidRPr="008011F6">
        <w:rPr>
          <w:b/>
          <w:i/>
          <w:color w:val="000000"/>
          <w:sz w:val="28"/>
          <w:szCs w:val="28"/>
        </w:rPr>
        <w:t>.</w:t>
      </w:r>
      <w:r w:rsidRPr="008011F6">
        <w:rPr>
          <w:i/>
          <w:color w:val="000000"/>
          <w:sz w:val="28"/>
          <w:szCs w:val="28"/>
        </w:rPr>
        <w:t xml:space="preserve"> </w:t>
      </w:r>
      <w:r w:rsidR="00C65A31" w:rsidRPr="008011F6">
        <w:rPr>
          <w:b/>
          <w:bCs/>
          <w:i/>
          <w:iCs/>
          <w:color w:val="000000"/>
          <w:sz w:val="28"/>
          <w:szCs w:val="28"/>
        </w:rPr>
        <w:t>Sửa đổi, bổ sung quy định về hành nghề công chứng</w:t>
      </w:r>
    </w:p>
    <w:p w14:paraId="3F3F4345" w14:textId="77777777" w:rsidR="00D97FDC" w:rsidRPr="008011F6" w:rsidRDefault="00D97FDC" w:rsidP="008011F6">
      <w:pPr>
        <w:widowControl w:val="0"/>
        <w:spacing w:before="120" w:after="120"/>
        <w:ind w:firstLine="709"/>
        <w:jc w:val="both"/>
        <w:rPr>
          <w:color w:val="000000"/>
          <w:sz w:val="28"/>
          <w:szCs w:val="28"/>
        </w:rPr>
      </w:pPr>
      <w:r w:rsidRPr="008011F6">
        <w:rPr>
          <w:color w:val="000000"/>
          <w:sz w:val="28"/>
          <w:szCs w:val="28"/>
        </w:rPr>
        <w:t>Để bảo đảm tốt hơn quyền và trách nhiệm hành nghề của CCV, Luật Công chứng năm 2024 quy định một số điểm mới sau đây:</w:t>
      </w:r>
    </w:p>
    <w:p w14:paraId="79049637" w14:textId="77777777" w:rsidR="0004672D" w:rsidRPr="008011F6" w:rsidRDefault="00D97FDC" w:rsidP="008011F6">
      <w:pPr>
        <w:widowControl w:val="0"/>
        <w:spacing w:before="120" w:after="120"/>
        <w:ind w:firstLine="709"/>
        <w:jc w:val="both"/>
        <w:rPr>
          <w:color w:val="000000"/>
          <w:sz w:val="28"/>
          <w:szCs w:val="28"/>
          <w:lang w:val="nl-NL"/>
        </w:rPr>
      </w:pPr>
      <w:r w:rsidRPr="008011F6">
        <w:rPr>
          <w:i/>
          <w:iCs/>
          <w:color w:val="000000"/>
          <w:sz w:val="28"/>
          <w:szCs w:val="28"/>
        </w:rPr>
        <w:t>4.1.</w:t>
      </w:r>
      <w:r w:rsidRPr="008011F6">
        <w:rPr>
          <w:color w:val="000000"/>
          <w:sz w:val="28"/>
          <w:szCs w:val="28"/>
        </w:rPr>
        <w:t xml:space="preserve"> </w:t>
      </w:r>
      <w:r w:rsidR="0004672D" w:rsidRPr="008011F6">
        <w:rPr>
          <w:color w:val="000000"/>
          <w:sz w:val="28"/>
          <w:szCs w:val="28"/>
        </w:rPr>
        <w:t xml:space="preserve">Để </w:t>
      </w:r>
      <w:r w:rsidR="0004672D" w:rsidRPr="008011F6">
        <w:rPr>
          <w:color w:val="000000"/>
          <w:sz w:val="28"/>
          <w:szCs w:val="28"/>
          <w:lang w:val="vi-VN"/>
        </w:rPr>
        <w:t xml:space="preserve">tạo </w:t>
      </w:r>
      <w:r w:rsidR="0004672D" w:rsidRPr="008011F6">
        <w:rPr>
          <w:color w:val="000000"/>
          <w:sz w:val="28"/>
          <w:szCs w:val="28"/>
          <w:lang w:val="nl-NL"/>
        </w:rPr>
        <w:t>thêm cơ hội</w:t>
      </w:r>
      <w:r w:rsidR="0004672D" w:rsidRPr="008011F6">
        <w:rPr>
          <w:color w:val="000000"/>
          <w:sz w:val="28"/>
          <w:szCs w:val="28"/>
          <w:lang w:val="vi-VN"/>
        </w:rPr>
        <w:t xml:space="preserve"> hành nghề cho CCV</w:t>
      </w:r>
      <w:r w:rsidR="0004672D" w:rsidRPr="008011F6">
        <w:rPr>
          <w:color w:val="000000"/>
          <w:sz w:val="28"/>
          <w:szCs w:val="28"/>
          <w:lang w:val="nl-NL"/>
        </w:rPr>
        <w:t>, vừa</w:t>
      </w:r>
      <w:r w:rsidR="0004672D" w:rsidRPr="008011F6">
        <w:rPr>
          <w:color w:val="000000"/>
          <w:sz w:val="28"/>
          <w:szCs w:val="28"/>
          <w:lang w:val="vi-VN"/>
        </w:rPr>
        <w:t xml:space="preserve"> giúp các PCC giải quyết khó khăn trong việc bổ sung CCV cho đơn vị mình</w:t>
      </w:r>
      <w:r w:rsidR="0004672D" w:rsidRPr="008011F6">
        <w:rPr>
          <w:color w:val="000000"/>
          <w:sz w:val="28"/>
          <w:szCs w:val="28"/>
          <w:lang w:val="nl-NL"/>
        </w:rPr>
        <w:t xml:space="preserve"> trước yêu cầu tinh gọn bộ máy, không phát sinh biên chế cho các đơn vị sự nghiệp công lập, tại Điều 37 đã</w:t>
      </w:r>
      <w:r w:rsidR="0004672D" w:rsidRPr="008011F6">
        <w:rPr>
          <w:color w:val="000000"/>
          <w:sz w:val="28"/>
          <w:szCs w:val="28"/>
        </w:rPr>
        <w:t xml:space="preserve"> b</w:t>
      </w:r>
      <w:r w:rsidR="0004672D" w:rsidRPr="008011F6">
        <w:rPr>
          <w:color w:val="000000"/>
          <w:sz w:val="28"/>
          <w:szCs w:val="28"/>
          <w:lang w:val="vi-VN"/>
        </w:rPr>
        <w:t xml:space="preserve">ổ sung 01 hình thức hành nghề </w:t>
      </w:r>
      <w:r w:rsidR="0004672D" w:rsidRPr="008011F6">
        <w:rPr>
          <w:color w:val="000000"/>
          <w:sz w:val="28"/>
          <w:szCs w:val="28"/>
        </w:rPr>
        <w:t xml:space="preserve">mới </w:t>
      </w:r>
      <w:r w:rsidR="0004672D" w:rsidRPr="008011F6">
        <w:rPr>
          <w:color w:val="000000"/>
          <w:sz w:val="28"/>
          <w:szCs w:val="28"/>
          <w:lang w:val="vi-VN"/>
        </w:rPr>
        <w:t>là CCV</w:t>
      </w:r>
      <w:r w:rsidR="0004672D" w:rsidRPr="008011F6">
        <w:rPr>
          <w:color w:val="000000"/>
          <w:sz w:val="28"/>
          <w:szCs w:val="28"/>
          <w:lang w:val="nl-NL"/>
        </w:rPr>
        <w:t xml:space="preserve"> làm việc theo chế độ hợp đồng lao động tại PCC.</w:t>
      </w:r>
    </w:p>
    <w:p w14:paraId="4003A841" w14:textId="77777777" w:rsidR="0004672D" w:rsidRPr="008011F6" w:rsidRDefault="0004672D" w:rsidP="008011F6">
      <w:pPr>
        <w:widowControl w:val="0"/>
        <w:spacing w:before="120" w:after="120"/>
        <w:ind w:firstLine="709"/>
        <w:jc w:val="both"/>
        <w:rPr>
          <w:color w:val="000000"/>
          <w:sz w:val="28"/>
          <w:szCs w:val="28"/>
          <w:lang w:val="nl-NL"/>
        </w:rPr>
      </w:pPr>
      <w:r w:rsidRPr="008011F6">
        <w:rPr>
          <w:i/>
          <w:iCs/>
          <w:color w:val="000000"/>
          <w:sz w:val="28"/>
          <w:szCs w:val="28"/>
          <w:lang w:val="nl-NL"/>
        </w:rPr>
        <w:t>4.2.</w:t>
      </w:r>
      <w:r w:rsidRPr="008011F6">
        <w:rPr>
          <w:color w:val="000000"/>
          <w:sz w:val="28"/>
          <w:szCs w:val="28"/>
          <w:lang w:val="nl-NL"/>
        </w:rPr>
        <w:t xml:space="preserve"> C</w:t>
      </w:r>
      <w:r w:rsidRPr="008011F6">
        <w:rPr>
          <w:color w:val="000000"/>
          <w:sz w:val="28"/>
          <w:szCs w:val="28"/>
          <w:lang w:val="vi-VN"/>
        </w:rPr>
        <w:t>ắt giảm</w:t>
      </w:r>
      <w:r w:rsidRPr="008011F6">
        <w:rPr>
          <w:color w:val="000000"/>
          <w:sz w:val="28"/>
          <w:szCs w:val="28"/>
          <w:lang w:val="nl-NL"/>
        </w:rPr>
        <w:t xml:space="preserve"> </w:t>
      </w:r>
      <w:r w:rsidRPr="008011F6">
        <w:rPr>
          <w:color w:val="000000"/>
          <w:sz w:val="28"/>
          <w:szCs w:val="28"/>
          <w:lang w:val="vi-VN"/>
        </w:rPr>
        <w:t>thủ tục</w:t>
      </w:r>
      <w:r w:rsidRPr="008011F6">
        <w:rPr>
          <w:color w:val="000000"/>
          <w:sz w:val="28"/>
          <w:szCs w:val="28"/>
          <w:lang w:val="nl-NL"/>
        </w:rPr>
        <w:t xml:space="preserve"> </w:t>
      </w:r>
      <w:r w:rsidRPr="008011F6">
        <w:rPr>
          <w:color w:val="000000"/>
          <w:sz w:val="28"/>
          <w:szCs w:val="28"/>
          <w:lang w:val="vi-VN"/>
        </w:rPr>
        <w:t>đăng ký hành nghề</w:t>
      </w:r>
      <w:r w:rsidRPr="008011F6">
        <w:rPr>
          <w:color w:val="000000"/>
          <w:sz w:val="28"/>
          <w:szCs w:val="28"/>
          <w:lang w:val="nl-NL"/>
        </w:rPr>
        <w:t xml:space="preserve"> cho CCV và quy định </w:t>
      </w:r>
      <w:r w:rsidRPr="008011F6">
        <w:rPr>
          <w:color w:val="000000"/>
          <w:sz w:val="28"/>
          <w:szCs w:val="28"/>
          <w:lang w:val="vi-VN"/>
        </w:rPr>
        <w:t xml:space="preserve">Sở Tư pháp </w:t>
      </w:r>
      <w:r w:rsidRPr="008011F6">
        <w:rPr>
          <w:color w:val="000000"/>
          <w:sz w:val="28"/>
          <w:szCs w:val="28"/>
          <w:lang w:val="vi-VN"/>
        </w:rPr>
        <w:lastRenderedPageBreak/>
        <w:t xml:space="preserve">cấp Thẻ CCV </w:t>
      </w:r>
      <w:r w:rsidRPr="008011F6">
        <w:rPr>
          <w:color w:val="000000"/>
          <w:sz w:val="28"/>
          <w:szCs w:val="28"/>
          <w:lang w:val="nl-NL"/>
        </w:rPr>
        <w:t>khi thực hiện thủ tục thành lập, đăng ký hoạt động hoặc bổ sung CCV của TCHNCC (Điều 38).</w:t>
      </w:r>
    </w:p>
    <w:p w14:paraId="675A8B38" w14:textId="77777777" w:rsidR="0004672D" w:rsidRPr="008011F6" w:rsidRDefault="0004672D" w:rsidP="008011F6">
      <w:pPr>
        <w:widowControl w:val="0"/>
        <w:spacing w:before="120" w:after="120"/>
        <w:ind w:firstLine="709"/>
        <w:jc w:val="both"/>
        <w:rPr>
          <w:color w:val="000000"/>
          <w:sz w:val="28"/>
          <w:szCs w:val="28"/>
          <w:lang w:val="nl-NL"/>
        </w:rPr>
      </w:pPr>
      <w:r w:rsidRPr="008011F6">
        <w:rPr>
          <w:i/>
          <w:color w:val="000000"/>
          <w:spacing w:val="2"/>
          <w:sz w:val="28"/>
          <w:szCs w:val="28"/>
          <w:lang w:val="nl-NL"/>
        </w:rPr>
        <w:t>4.3.</w:t>
      </w:r>
      <w:r w:rsidRPr="008011F6">
        <w:rPr>
          <w:iCs/>
          <w:color w:val="000000"/>
          <w:spacing w:val="2"/>
          <w:sz w:val="28"/>
          <w:szCs w:val="28"/>
          <w:lang w:val="nl-NL"/>
        </w:rPr>
        <w:t xml:space="preserve"> Quy định rõ trách nhiệm bồi thường thiệt hại trong trường hợp TCHNCC </w:t>
      </w:r>
      <w:r w:rsidRPr="008011F6">
        <w:rPr>
          <w:color w:val="000000"/>
          <w:sz w:val="28"/>
          <w:szCs w:val="28"/>
          <w:lang w:val="nl-NL"/>
        </w:rPr>
        <w:t>đã chuyển đổi, chuyển nhượng, hợp nhất, sáp nhập và trường hợp TCNCC đã giải thể, chấm dứt hoạt động nhằm cá thể hóa và nâng cao ý thức trách nhiệm cho cả TCNCC, CCV và cá nhân có liên quan (Điều 40).</w:t>
      </w:r>
    </w:p>
    <w:p w14:paraId="179BD9BC" w14:textId="77777777" w:rsidR="0004672D" w:rsidRPr="008011F6" w:rsidRDefault="0004672D" w:rsidP="008011F6">
      <w:pPr>
        <w:widowControl w:val="0"/>
        <w:spacing w:before="120" w:after="120"/>
        <w:ind w:firstLine="709"/>
        <w:jc w:val="both"/>
        <w:rPr>
          <w:color w:val="000000"/>
          <w:sz w:val="28"/>
          <w:szCs w:val="28"/>
          <w:lang w:val="nl-NL"/>
        </w:rPr>
      </w:pPr>
      <w:r w:rsidRPr="008011F6">
        <w:rPr>
          <w:bCs/>
          <w:i/>
          <w:iCs/>
          <w:color w:val="000000"/>
          <w:sz w:val="28"/>
          <w:szCs w:val="28"/>
          <w:lang w:val="pt-BR"/>
        </w:rPr>
        <w:t>4.4.</w:t>
      </w:r>
      <w:r w:rsidRPr="008011F6">
        <w:rPr>
          <w:b/>
          <w:color w:val="000000"/>
          <w:sz w:val="28"/>
          <w:szCs w:val="28"/>
          <w:lang w:val="pt-BR"/>
        </w:rPr>
        <w:t xml:space="preserve"> </w:t>
      </w:r>
      <w:r w:rsidRPr="008011F6">
        <w:rPr>
          <w:color w:val="000000"/>
          <w:sz w:val="28"/>
          <w:szCs w:val="28"/>
          <w:lang w:val="pt-BR"/>
        </w:rPr>
        <w:t>B</w:t>
      </w:r>
      <w:r w:rsidRPr="008011F6">
        <w:rPr>
          <w:iCs/>
          <w:color w:val="000000"/>
          <w:spacing w:val="8"/>
          <w:sz w:val="28"/>
          <w:szCs w:val="28"/>
          <w:lang w:val="nl-NL"/>
        </w:rPr>
        <w:t xml:space="preserve">ổ sung một số nhiệm vụ, quyền hạn </w:t>
      </w:r>
      <w:r w:rsidRPr="008011F6">
        <w:rPr>
          <w:iCs/>
          <w:color w:val="000000"/>
          <w:spacing w:val="2"/>
          <w:sz w:val="28"/>
          <w:szCs w:val="28"/>
          <w:lang w:val="nl-NL"/>
        </w:rPr>
        <w:t xml:space="preserve">của tổ chức xã hội - nghề nghiệp của CCV, như thực hiện rà soát, đánh giá hằng năm chất lượng đội ngũ CCV, </w:t>
      </w:r>
      <w:r w:rsidRPr="008011F6">
        <w:rPr>
          <w:color w:val="000000"/>
          <w:sz w:val="28"/>
          <w:szCs w:val="28"/>
          <w:lang w:val="nl-NL"/>
        </w:rPr>
        <w:t>tham gia cùng cơ quan nhà nước</w:t>
      </w:r>
      <w:r w:rsidRPr="008011F6">
        <w:rPr>
          <w:iCs/>
          <w:color w:val="000000"/>
          <w:spacing w:val="2"/>
          <w:sz w:val="28"/>
          <w:szCs w:val="28"/>
          <w:lang w:val="nl-NL"/>
        </w:rPr>
        <w:t xml:space="preserve"> trong việc </w:t>
      </w:r>
      <w:r w:rsidRPr="008011F6">
        <w:rPr>
          <w:color w:val="000000"/>
          <w:sz w:val="28"/>
          <w:szCs w:val="28"/>
          <w:lang w:val="nl-NL"/>
        </w:rPr>
        <w:t xml:space="preserve">bồi dưỡng nghiệp vụ công chứng hàng năm, hướng dẫn nghiệp vụ cho hội viên... </w:t>
      </w:r>
      <w:r w:rsidRPr="008011F6">
        <w:rPr>
          <w:iCs/>
          <w:color w:val="000000"/>
          <w:spacing w:val="2"/>
          <w:sz w:val="28"/>
          <w:szCs w:val="28"/>
          <w:lang w:val="nl-NL"/>
        </w:rPr>
        <w:t>(khoản 3 Điều 41).</w:t>
      </w:r>
    </w:p>
    <w:p w14:paraId="50FCB479" w14:textId="77777777" w:rsidR="00C65A31" w:rsidRPr="008011F6" w:rsidRDefault="00000000" w:rsidP="008011F6">
      <w:pPr>
        <w:spacing w:before="120" w:after="120"/>
        <w:ind w:firstLine="709"/>
        <w:jc w:val="both"/>
        <w:rPr>
          <w:b/>
          <w:bCs/>
          <w:i/>
          <w:iCs/>
          <w:color w:val="000000"/>
          <w:sz w:val="28"/>
          <w:szCs w:val="28"/>
        </w:rPr>
      </w:pPr>
      <w:r w:rsidRPr="008011F6">
        <w:rPr>
          <w:b/>
          <w:color w:val="000000"/>
          <w:sz w:val="28"/>
          <w:szCs w:val="28"/>
        </w:rPr>
        <w:t xml:space="preserve">5. </w:t>
      </w:r>
      <w:r w:rsidR="00C65A31" w:rsidRPr="008011F6">
        <w:rPr>
          <w:b/>
          <w:bCs/>
          <w:i/>
          <w:iCs/>
          <w:color w:val="000000"/>
          <w:sz w:val="28"/>
          <w:szCs w:val="28"/>
        </w:rPr>
        <w:t>Sửa đổi, bổ sung quy định về thủ tục công chứng giao dịch, cơ sở dữ liệu công chứng, lưu trữ hồ sơ công chứng</w:t>
      </w:r>
    </w:p>
    <w:p w14:paraId="09A4621F" w14:textId="77777777" w:rsidR="0004672D" w:rsidRPr="008011F6" w:rsidRDefault="0004672D" w:rsidP="008011F6">
      <w:pPr>
        <w:widowControl w:val="0"/>
        <w:spacing w:before="120" w:after="120"/>
        <w:ind w:firstLine="709"/>
        <w:jc w:val="both"/>
        <w:rPr>
          <w:color w:val="000000"/>
          <w:sz w:val="28"/>
          <w:szCs w:val="28"/>
          <w:lang w:val="pt-BR"/>
        </w:rPr>
      </w:pPr>
      <w:r w:rsidRPr="008011F6">
        <w:rPr>
          <w:color w:val="000000"/>
          <w:sz w:val="28"/>
          <w:szCs w:val="28"/>
          <w:lang w:val="pt-BR"/>
        </w:rPr>
        <w:t>Để giải quyết những vướng mắc, bất cập của Luật Công chứng năm 2014 về thủ tục công chứng, Luật Công chứng năm 2024 có những điểm mới sau đây:</w:t>
      </w:r>
    </w:p>
    <w:p w14:paraId="025502C7" w14:textId="77777777" w:rsidR="0004672D" w:rsidRPr="008011F6" w:rsidRDefault="0004672D" w:rsidP="008011F6">
      <w:pPr>
        <w:widowControl w:val="0"/>
        <w:spacing w:before="120" w:after="120"/>
        <w:ind w:firstLine="709"/>
        <w:jc w:val="both"/>
        <w:rPr>
          <w:color w:val="000000"/>
          <w:sz w:val="28"/>
          <w:szCs w:val="28"/>
          <w:shd w:val="clear" w:color="auto" w:fill="FFFFFF"/>
          <w:lang w:val="nl-NL"/>
        </w:rPr>
      </w:pPr>
      <w:r w:rsidRPr="008011F6">
        <w:rPr>
          <w:i/>
          <w:iCs/>
          <w:color w:val="000000"/>
          <w:sz w:val="28"/>
          <w:szCs w:val="28"/>
          <w:shd w:val="clear" w:color="auto" w:fill="FFFFFF"/>
          <w:lang w:val="nl-NL"/>
        </w:rPr>
        <w:t>5.1.</w:t>
      </w:r>
      <w:r w:rsidRPr="008011F6">
        <w:rPr>
          <w:color w:val="000000"/>
          <w:sz w:val="28"/>
          <w:szCs w:val="28"/>
          <w:shd w:val="clear" w:color="auto" w:fill="FFFFFF"/>
          <w:lang w:val="nl-NL"/>
        </w:rPr>
        <w:t xml:space="preserve"> Bỏ Phiếu yêu cầu công chứng trong thành phần hồ sơ yêu cầu công chứng để tạo thuận lợi cho người yêu cầu công chứng (khoản 1 Điều 42) đồng thời với việc bổ sung trách nhiệm của TCHNCC và CCV trong việc lập, sử dụng sổ yêu cầu công chứng để có cơ sở xác định việc thực hiện trách nhiệm của CCV, TCHNCC trong quá trình thực hiện nhiệm vụ, quyền hạn của mình (khoản 1 Điều 45); bổ sung quy định về giấy tờ thay thế giấy chứng nhận quyền sở hữu, quyền sử dụng tài sản để tháo gỡ vướng mắc trong thủ tục công chứng (điểm c khoản 1 Điều 42).</w:t>
      </w:r>
    </w:p>
    <w:p w14:paraId="125832A9" w14:textId="77777777" w:rsidR="0004672D" w:rsidRPr="008011F6" w:rsidRDefault="0004672D" w:rsidP="008011F6">
      <w:pPr>
        <w:widowControl w:val="0"/>
        <w:spacing w:before="120" w:after="120"/>
        <w:ind w:firstLine="709"/>
        <w:jc w:val="both"/>
        <w:rPr>
          <w:color w:val="000000"/>
          <w:sz w:val="28"/>
          <w:szCs w:val="28"/>
          <w:shd w:val="clear" w:color="auto" w:fill="FFFFFF"/>
          <w:lang w:val="nl-NL"/>
        </w:rPr>
      </w:pPr>
      <w:r w:rsidRPr="008011F6">
        <w:rPr>
          <w:i/>
          <w:iCs/>
          <w:color w:val="000000"/>
          <w:sz w:val="28"/>
          <w:szCs w:val="28"/>
          <w:shd w:val="clear" w:color="auto" w:fill="FFFFFF"/>
          <w:lang w:val="nl-NL"/>
        </w:rPr>
        <w:t>5.2.</w:t>
      </w:r>
      <w:r w:rsidRPr="008011F6">
        <w:rPr>
          <w:color w:val="000000"/>
          <w:sz w:val="28"/>
          <w:szCs w:val="28"/>
          <w:shd w:val="clear" w:color="auto" w:fill="FFFFFF"/>
          <w:lang w:val="nl-NL"/>
        </w:rPr>
        <w:t xml:space="preserve"> Đối với thủ tục chung về công chứng giao dịch, Luật Công chứng năm 2024 bổ sung một số loại giao dịch về bất động sản mà khi thực hiện công chứng thì không phải theo thẩm quyền địa hạt phù hợp với tính chất của giao dịch (Điều 44); bổ sung quy định cho phép người yêu cầu công chứng được thoả thuận với TCHNCC về thời hạn công chứng trong một số trường hợp cụ thể để vừa bảo đảm quyền của người yêu cầu công chứng vừa không tạo sự cứng nhắc trong thủ tục công chứng (khoản 2 Điều 45); quy định rõ hơn về các trường hợp được công chứng ngoài trụ sở để vừa bảo đảm nguyên tắc công chứng tại trụ sở </w:t>
      </w:r>
      <w:r w:rsidRPr="008011F6">
        <w:rPr>
          <w:color w:val="000000"/>
          <w:spacing w:val="-4"/>
          <w:sz w:val="28"/>
          <w:szCs w:val="28"/>
          <w:shd w:val="clear" w:color="auto" w:fill="FFFFFF"/>
          <w:lang w:val="nl-NL"/>
        </w:rPr>
        <w:t>vừa tạo sự linh hoạt phù hợp với điều kiện thực tiễn (khoản 2 Điều 46); quy định cụ thể hơn về yêu cầu đối với lời chứng của CCV nhằm làm rõ trách nhiệm của CCV đối với việc công chứng (Điều 48); bổ sung quy định về việc ký văn bản công chứng trước sự chứng kiến của CCV phải được chụp ảnh và lưu trữ trong hồ sơ công chứng (khoản 1 Điều 48); bổ sung quy định về thoả thuận chấm dứt hợp đồng đã công chứng, huỷ bỏ văn bản là hành vi pháp lý đơn phương... phù hợp với quy định của Bộ luật Dân sự và thực tiễn hoạt động công chứng (Điều 53).</w:t>
      </w:r>
      <w:r w:rsidRPr="008011F6">
        <w:rPr>
          <w:color w:val="000000"/>
          <w:sz w:val="28"/>
          <w:szCs w:val="28"/>
          <w:shd w:val="clear" w:color="auto" w:fill="FFFFFF"/>
          <w:lang w:val="nl-NL"/>
        </w:rPr>
        <w:t xml:space="preserve"> </w:t>
      </w:r>
    </w:p>
    <w:p w14:paraId="5C9C30DF" w14:textId="77777777" w:rsidR="0004672D" w:rsidRPr="008011F6" w:rsidRDefault="0041520D" w:rsidP="008011F6">
      <w:pPr>
        <w:widowControl w:val="0"/>
        <w:spacing w:before="120" w:after="120"/>
        <w:ind w:firstLine="709"/>
        <w:jc w:val="both"/>
        <w:rPr>
          <w:color w:val="000000"/>
          <w:sz w:val="28"/>
          <w:szCs w:val="28"/>
          <w:shd w:val="clear" w:color="auto" w:fill="FFFFFF"/>
          <w:lang w:val="nl-NL"/>
        </w:rPr>
      </w:pPr>
      <w:r w:rsidRPr="008011F6">
        <w:rPr>
          <w:i/>
          <w:iCs/>
          <w:color w:val="000000"/>
          <w:sz w:val="28"/>
          <w:szCs w:val="28"/>
          <w:lang w:val="pt-BR"/>
        </w:rPr>
        <w:t>5.3.</w:t>
      </w:r>
      <w:r w:rsidRPr="008011F6">
        <w:rPr>
          <w:color w:val="000000"/>
          <w:sz w:val="28"/>
          <w:szCs w:val="28"/>
          <w:lang w:val="pt-BR"/>
        </w:rPr>
        <w:t xml:space="preserve"> </w:t>
      </w:r>
      <w:r w:rsidR="0004672D" w:rsidRPr="008011F6">
        <w:rPr>
          <w:color w:val="000000"/>
          <w:sz w:val="28"/>
          <w:szCs w:val="28"/>
          <w:lang w:val="pt-BR"/>
        </w:rPr>
        <w:t xml:space="preserve">Đối với thủ tục công chứng một số giao dịch cụ thể, Luật Công chứng năm 2024 </w:t>
      </w:r>
      <w:r w:rsidR="0004672D" w:rsidRPr="008011F6">
        <w:rPr>
          <w:color w:val="000000"/>
          <w:sz w:val="28"/>
          <w:szCs w:val="28"/>
          <w:shd w:val="clear" w:color="auto" w:fill="FFFFFF"/>
          <w:lang w:val="nl-NL"/>
        </w:rPr>
        <w:t xml:space="preserve">quy định rõ việc công chứng những giao dịch cụ thể trước hết phải tuân thủ thủ tục chung, sau đó mới tính đến các yếu tố đặc thù tương ứng đối với từng loại giao dịch (Điều 53); quy định cụ thể về thủ tục công chứng hợp đồng ủy quyền trong trường hợp hai bên không thể cùng đến một TCHNCC (Điều 57); quy định </w:t>
      </w:r>
      <w:r w:rsidR="0004672D" w:rsidRPr="008011F6">
        <w:rPr>
          <w:color w:val="000000"/>
          <w:sz w:val="28"/>
          <w:szCs w:val="28"/>
          <w:shd w:val="clear" w:color="auto" w:fill="FFFFFF"/>
          <w:lang w:val="nl-NL"/>
        </w:rPr>
        <w:lastRenderedPageBreak/>
        <w:t xml:space="preserve">thủ tục công chứng văn bản phân chia di sản để thay thế cho cả trường hợp khai nhận di sản và thoả thuận phân chia di sản theo Luật Công chứng năm 2014 (Điều 59)... </w:t>
      </w:r>
    </w:p>
    <w:p w14:paraId="6F0BC3AF" w14:textId="77777777" w:rsidR="00E71A23" w:rsidRPr="008011F6" w:rsidRDefault="00E71A23" w:rsidP="008011F6">
      <w:pPr>
        <w:widowControl w:val="0"/>
        <w:spacing w:before="120" w:after="120"/>
        <w:ind w:firstLine="709"/>
        <w:jc w:val="both"/>
        <w:rPr>
          <w:color w:val="000000"/>
          <w:sz w:val="28"/>
          <w:szCs w:val="28"/>
          <w:lang w:val="pt-BR"/>
        </w:rPr>
      </w:pPr>
      <w:r w:rsidRPr="008011F6">
        <w:rPr>
          <w:i/>
          <w:iCs/>
          <w:color w:val="000000"/>
          <w:sz w:val="28"/>
          <w:szCs w:val="28"/>
          <w:lang w:val="pt-BR"/>
        </w:rPr>
        <w:t>5.4.</w:t>
      </w:r>
      <w:r w:rsidR="0004672D" w:rsidRPr="008011F6">
        <w:rPr>
          <w:color w:val="000000"/>
          <w:sz w:val="28"/>
          <w:szCs w:val="28"/>
          <w:lang w:val="pt-BR"/>
        </w:rPr>
        <w:t xml:space="preserve"> Bổ sung 04 điều mới (Điều 62 đến 65) quy định những vấn đề cơ bản nhất về công chứng điện tử nhằm tạo cơ sở pháp lý cho chuyển đổi số hoạt động công chứng.</w:t>
      </w:r>
    </w:p>
    <w:p w14:paraId="315F0743" w14:textId="77777777" w:rsidR="009726D7" w:rsidRPr="008011F6" w:rsidRDefault="009726D7" w:rsidP="008011F6">
      <w:pPr>
        <w:widowControl w:val="0"/>
        <w:spacing w:before="120" w:after="120"/>
        <w:ind w:firstLine="709"/>
        <w:jc w:val="both"/>
        <w:rPr>
          <w:color w:val="000000"/>
          <w:sz w:val="28"/>
          <w:szCs w:val="28"/>
          <w:lang w:val="pt-BR"/>
        </w:rPr>
      </w:pPr>
      <w:r w:rsidRPr="008011F6">
        <w:rPr>
          <w:color w:val="000000"/>
          <w:sz w:val="28"/>
          <w:szCs w:val="28"/>
          <w:lang w:val="pt-BR"/>
        </w:rPr>
        <w:t xml:space="preserve">- </w:t>
      </w:r>
      <w:r w:rsidR="0004672D" w:rsidRPr="008011F6">
        <w:rPr>
          <w:color w:val="000000"/>
          <w:sz w:val="28"/>
          <w:szCs w:val="28"/>
          <w:lang w:val="pt-BR"/>
        </w:rPr>
        <w:t>Theo đó, công chứng điện tử là việc công chứng được thực hiện bằng phương tiện điện tử để tạo lập văn bản công chứng điện tử; việc công chứng điện tử phải bảo đảm các nguyên tắc cụ thể; việc cung cấp dịch vụ công chứng điện tử chỉ được thực hiện khi đáp ứng các điều kiện cụ thể.</w:t>
      </w:r>
    </w:p>
    <w:p w14:paraId="25A66464" w14:textId="77777777" w:rsidR="0004672D" w:rsidRPr="008011F6" w:rsidRDefault="009726D7" w:rsidP="008011F6">
      <w:pPr>
        <w:widowControl w:val="0"/>
        <w:spacing w:before="120" w:after="120"/>
        <w:ind w:firstLine="709"/>
        <w:jc w:val="both"/>
        <w:rPr>
          <w:color w:val="000000"/>
          <w:sz w:val="28"/>
          <w:szCs w:val="28"/>
          <w:lang w:val="pt-BR"/>
        </w:rPr>
      </w:pPr>
      <w:r w:rsidRPr="008011F6">
        <w:rPr>
          <w:color w:val="000000"/>
          <w:sz w:val="28"/>
          <w:szCs w:val="28"/>
          <w:lang w:val="pt-BR"/>
        </w:rPr>
        <w:t xml:space="preserve">- </w:t>
      </w:r>
      <w:r w:rsidR="0004672D" w:rsidRPr="008011F6">
        <w:rPr>
          <w:color w:val="000000"/>
          <w:sz w:val="28"/>
          <w:szCs w:val="28"/>
          <w:lang w:val="pt-BR"/>
        </w:rPr>
        <w:t>Đồng thời, Luật cũng quy định về khái niệm, thời điểm có hiệu lực, giá trị của văn bản công chứng điện tử và việc chuyển đổi hình thức giữa văn bản công chứng điện tử và văn bản công chứng giấy; quy định 02 quy trìn</w:t>
      </w:r>
      <w:r w:rsidRPr="008011F6">
        <w:rPr>
          <w:color w:val="000000"/>
          <w:sz w:val="28"/>
          <w:szCs w:val="28"/>
          <w:lang w:val="pt-BR"/>
        </w:rPr>
        <w:t>h, thủ tục</w:t>
      </w:r>
      <w:r w:rsidR="0004672D" w:rsidRPr="008011F6">
        <w:rPr>
          <w:color w:val="000000"/>
          <w:sz w:val="28"/>
          <w:szCs w:val="28"/>
          <w:lang w:val="pt-BR"/>
        </w:rPr>
        <w:t xml:space="preserve"> gồm công chứng điện tử trực tiếp và công chứng điện tử trực tuyến.</w:t>
      </w:r>
    </w:p>
    <w:p w14:paraId="7B661C01" w14:textId="77777777" w:rsidR="0004672D" w:rsidRPr="008011F6" w:rsidRDefault="009726D7" w:rsidP="008011F6">
      <w:pPr>
        <w:widowControl w:val="0"/>
        <w:spacing w:before="120" w:after="120"/>
        <w:ind w:firstLine="709"/>
        <w:jc w:val="both"/>
        <w:rPr>
          <w:color w:val="000000"/>
          <w:sz w:val="28"/>
          <w:szCs w:val="28"/>
          <w:lang w:val="pt-BR"/>
        </w:rPr>
      </w:pPr>
      <w:r w:rsidRPr="008011F6">
        <w:rPr>
          <w:i/>
          <w:iCs/>
          <w:color w:val="000000"/>
          <w:sz w:val="28"/>
          <w:szCs w:val="28"/>
          <w:lang w:val="pt-BR"/>
        </w:rPr>
        <w:t>5.5.</w:t>
      </w:r>
      <w:r w:rsidRPr="008011F6">
        <w:rPr>
          <w:color w:val="000000"/>
          <w:sz w:val="28"/>
          <w:szCs w:val="28"/>
          <w:lang w:val="pt-BR"/>
        </w:rPr>
        <w:t xml:space="preserve"> V</w:t>
      </w:r>
      <w:r w:rsidR="0004672D" w:rsidRPr="008011F6">
        <w:rPr>
          <w:color w:val="000000"/>
          <w:sz w:val="28"/>
          <w:szCs w:val="28"/>
          <w:lang w:val="pt-BR"/>
        </w:rPr>
        <w:t xml:space="preserve">ới nguyên tắc vừa bảo đảm tính kế thừa kết quả đầu tư xây dựng </w:t>
      </w:r>
      <w:r w:rsidRPr="008011F6">
        <w:rPr>
          <w:color w:val="000000"/>
          <w:sz w:val="28"/>
          <w:szCs w:val="28"/>
          <w:lang w:val="pt-BR"/>
        </w:rPr>
        <w:t>Cơ sở dữ liệu công chứng (</w:t>
      </w:r>
      <w:r w:rsidR="0004672D" w:rsidRPr="008011F6">
        <w:rPr>
          <w:color w:val="000000"/>
          <w:sz w:val="28"/>
          <w:szCs w:val="28"/>
          <w:lang w:val="pt-BR"/>
        </w:rPr>
        <w:t>CSDLCC</w:t>
      </w:r>
      <w:r w:rsidRPr="008011F6">
        <w:rPr>
          <w:color w:val="000000"/>
          <w:sz w:val="28"/>
          <w:szCs w:val="28"/>
          <w:lang w:val="pt-BR"/>
        </w:rPr>
        <w:t>)</w:t>
      </w:r>
      <w:r w:rsidR="0004672D" w:rsidRPr="008011F6">
        <w:rPr>
          <w:color w:val="000000"/>
          <w:sz w:val="28"/>
          <w:szCs w:val="28"/>
          <w:lang w:val="pt-BR"/>
        </w:rPr>
        <w:t xml:space="preserve"> tại các địa phương trong những năm vừa qua, vừa đáp ứng yêu cầu đồng bộ, kết nối, chia sẻ thông tin để đẩy mạnh chuyển đổi số trong hoạt động công chứng, Luật Công chứng năm 2024 quy định CSDLCC bao gồm CSDLCC của Bộ Tư pháp và CSDLCC của các địa phương, quy định rõ các thông tin của từng CSDLCC, trách nhiệm xây dựng từng CSDLCC và các yêu cầu đối với từng CSDLCC... (Điều 66).</w:t>
      </w:r>
    </w:p>
    <w:p w14:paraId="174D3DBD" w14:textId="77777777" w:rsidR="00C65A31" w:rsidRPr="008011F6" w:rsidRDefault="00000000" w:rsidP="008011F6">
      <w:pPr>
        <w:spacing w:before="120" w:after="120"/>
        <w:ind w:firstLine="709"/>
        <w:jc w:val="both"/>
        <w:rPr>
          <w:b/>
          <w:bCs/>
          <w:color w:val="000000"/>
          <w:sz w:val="28"/>
          <w:szCs w:val="28"/>
        </w:rPr>
      </w:pPr>
      <w:r w:rsidRPr="008011F6">
        <w:rPr>
          <w:b/>
          <w:color w:val="000000"/>
          <w:sz w:val="28"/>
          <w:szCs w:val="28"/>
        </w:rPr>
        <w:t xml:space="preserve">6. </w:t>
      </w:r>
      <w:r w:rsidR="009011DF" w:rsidRPr="008011F6">
        <w:rPr>
          <w:b/>
          <w:bCs/>
          <w:color w:val="000000"/>
          <w:sz w:val="28"/>
          <w:szCs w:val="28"/>
        </w:rPr>
        <w:t>Q</w:t>
      </w:r>
      <w:r w:rsidR="00C65A31" w:rsidRPr="008011F6">
        <w:rPr>
          <w:b/>
          <w:bCs/>
          <w:color w:val="000000"/>
          <w:sz w:val="28"/>
          <w:szCs w:val="28"/>
        </w:rPr>
        <w:t>uy định mới về quản lý nhà nước về công chứng và thủ tục hành chính trong lĩnh vực công chứng</w:t>
      </w:r>
    </w:p>
    <w:p w14:paraId="09463A61" w14:textId="77777777" w:rsidR="00C65A31" w:rsidRPr="008011F6" w:rsidRDefault="00C65A31" w:rsidP="008011F6">
      <w:pPr>
        <w:spacing w:before="120" w:after="120"/>
        <w:ind w:firstLine="709"/>
        <w:jc w:val="both"/>
        <w:rPr>
          <w:color w:val="000000"/>
          <w:sz w:val="28"/>
          <w:szCs w:val="28"/>
        </w:rPr>
      </w:pPr>
      <w:r w:rsidRPr="008011F6">
        <w:rPr>
          <w:color w:val="000000"/>
          <w:sz w:val="28"/>
          <w:szCs w:val="28"/>
        </w:rPr>
        <w:t>Một trong những điểm mới đáng chú ý của Luật Công chứng năm 2024 là việc thực hiện chủ trương đổi mới tư duy lập pháp, thể hiện qua việc không quy định trong Luật mà giao Chính phủ quy định về hồ sơ, trình tự, thủ tục bổ nhiệm, bổ nhiệm lại công chứng viên, miễn nhiệm công chứng viên...; lược bỏ các quy định về quản lý nhà nước về công chứng và xử lý vi phạm, giải quyết khiếu nại và giải quyết tranh chấp.</w:t>
      </w:r>
    </w:p>
    <w:p w14:paraId="663A4FFC" w14:textId="77777777" w:rsidR="00000000" w:rsidRPr="008011F6" w:rsidRDefault="00000000" w:rsidP="008011F6">
      <w:pPr>
        <w:spacing w:before="120" w:after="120"/>
        <w:ind w:firstLine="709"/>
        <w:jc w:val="both"/>
        <w:rPr>
          <w:b/>
          <w:color w:val="000000"/>
          <w:sz w:val="28"/>
          <w:szCs w:val="28"/>
        </w:rPr>
      </w:pPr>
      <w:r w:rsidRPr="008011F6">
        <w:rPr>
          <w:b/>
          <w:color w:val="000000"/>
          <w:sz w:val="28"/>
          <w:szCs w:val="28"/>
        </w:rPr>
        <w:t>V. CÁC ĐIỀU KIỆN BẢO ĐẢM THỰC HIỆN LUẬT</w:t>
      </w:r>
    </w:p>
    <w:p w14:paraId="661B71F4" w14:textId="77777777" w:rsidR="000952F0" w:rsidRPr="008011F6" w:rsidRDefault="00463551" w:rsidP="008011F6">
      <w:pPr>
        <w:spacing w:before="120" w:after="120"/>
        <w:ind w:firstLine="709"/>
        <w:jc w:val="both"/>
        <w:rPr>
          <w:color w:val="000000"/>
          <w:spacing w:val="-4"/>
          <w:sz w:val="28"/>
          <w:szCs w:val="28"/>
        </w:rPr>
      </w:pPr>
      <w:r w:rsidRPr="008011F6">
        <w:rPr>
          <w:color w:val="000000"/>
          <w:spacing w:val="-4"/>
          <w:sz w:val="28"/>
          <w:szCs w:val="28"/>
        </w:rPr>
        <w:t xml:space="preserve">1. </w:t>
      </w:r>
      <w:r w:rsidR="000952F0" w:rsidRPr="008011F6">
        <w:rPr>
          <w:color w:val="000000"/>
          <w:spacing w:val="-4"/>
          <w:sz w:val="28"/>
          <w:szCs w:val="28"/>
        </w:rPr>
        <w:t xml:space="preserve">Bộ Tư pháp </w:t>
      </w:r>
      <w:r w:rsidR="00BD6F7B" w:rsidRPr="008011F6">
        <w:rPr>
          <w:color w:val="000000"/>
          <w:spacing w:val="-4"/>
          <w:sz w:val="28"/>
          <w:szCs w:val="28"/>
        </w:rPr>
        <w:t xml:space="preserve">đã </w:t>
      </w:r>
      <w:r w:rsidR="000952F0" w:rsidRPr="008011F6">
        <w:rPr>
          <w:color w:val="000000"/>
          <w:spacing w:val="-4"/>
          <w:sz w:val="28"/>
          <w:szCs w:val="28"/>
        </w:rPr>
        <w:t xml:space="preserve">ban hành Kế hoạch triển khai thi hành Luật Công chứng, trong đó xác định rõ các nhiệm vụ và lộ trình thực hiện cụ thể triển khai thi hành Luật Công chứng, bảo đảm sau ngày 01/7/2025, Luật Công chứng được thực hiện thống nhất, đồng bộ và hiệu quả, bao gồm các nhiệm vụ cụ thể như sau: </w:t>
      </w:r>
    </w:p>
    <w:p w14:paraId="45EF7DB3" w14:textId="77777777" w:rsidR="000952F0" w:rsidRPr="008011F6" w:rsidRDefault="000952F0" w:rsidP="008011F6">
      <w:pPr>
        <w:spacing w:before="120" w:after="120"/>
        <w:ind w:firstLine="709"/>
        <w:jc w:val="both"/>
        <w:rPr>
          <w:color w:val="000000"/>
          <w:spacing w:val="-4"/>
          <w:sz w:val="28"/>
          <w:szCs w:val="28"/>
        </w:rPr>
      </w:pPr>
      <w:r w:rsidRPr="008011F6">
        <w:rPr>
          <w:color w:val="000000"/>
          <w:spacing w:val="-4"/>
          <w:sz w:val="28"/>
          <w:szCs w:val="28"/>
        </w:rPr>
        <w:t>- Tổ chức quán triệt việc thi hành và phổ biến nội dung của Luật Công chứng.</w:t>
      </w:r>
    </w:p>
    <w:p w14:paraId="0FB610A0"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Tổ chức rà soát các văn bản quy phạm pháp luật hiện hành liên quan đến hoạt động công chứng; xây dựng báo cáo kết quả rà soát và đề xuất việc sửa đổi, bổ sung, thay thế, bãi bỏ hoặc ban hành mới các văn bản quy phạm pháp luật để bảo đảm phù hợp với quy định của Luật.</w:t>
      </w:r>
    </w:p>
    <w:p w14:paraId="56A8805F"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lastRenderedPageBreak/>
        <w:t>- Xây dựng các văn bản quy định chi tiết thi hành Luật; sửa đổi, bổ sung, thay thế, bãi bỏ hoặc ban hành mới các văn bản quy phạm pháp luật liên quan để đảm bảo phù hợp với Luật.</w:t>
      </w:r>
    </w:p>
    <w:p w14:paraId="1951A9D6"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Xây dựng, trình Chính phủ ban hành chiến lược phát triển về lĩnh vực công chứng.</w:t>
      </w:r>
    </w:p>
    <w:p w14:paraId="6CED2ABD"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xml:space="preserve">- Xây dựng Đề án quản lý, phát triển các tổ chức hành nghề công chứng. </w:t>
      </w:r>
    </w:p>
    <w:p w14:paraId="618D971C"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Rà soát, phát triển đội ngũ công chứng viên tại các địa phương.</w:t>
      </w:r>
    </w:p>
    <w:p w14:paraId="0FEAF028"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Xây dựng cơ sở dữ liệu công chứng.</w:t>
      </w:r>
    </w:p>
    <w:p w14:paraId="430BDFFC"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Xây dựng chương trình khung đào tạo nghề công chứng và tài liệu đào tạo nghề công chứng phù hợp với quy định của Luật Công chứng.</w:t>
      </w:r>
    </w:p>
    <w:p w14:paraId="399C9BE4"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Rà soát, đánh giá hằng năm chất lượng đội ngũ công chứng viên; giám sát công chứng viên tuân thủ quy định của pháp luật về công chứng, Quy tắc đạo đức hành nghề công chứng; tham gia tổ chức đào tạo, tập sự hành nghề công chứng, bồi dưỡng nghiệp vụ công chứng hằng năm, hướng dẫn nghiệp vụ cho công chứng viên.</w:t>
      </w:r>
    </w:p>
    <w:p w14:paraId="48154F65"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Rà soát, cập nhật, đăng tải các giao dịch phải công chứng, chứng thực trên Cổng thông tin điện tử của Bộ Tư pháp.</w:t>
      </w:r>
    </w:p>
    <w:p w14:paraId="7493C029" w14:textId="77777777" w:rsidR="000952F0" w:rsidRPr="008011F6" w:rsidRDefault="000952F0" w:rsidP="008011F6">
      <w:pPr>
        <w:spacing w:before="120" w:after="120"/>
        <w:ind w:firstLine="709"/>
        <w:jc w:val="both"/>
        <w:rPr>
          <w:b/>
          <w:color w:val="000000"/>
          <w:spacing w:val="-4"/>
          <w:sz w:val="28"/>
          <w:szCs w:val="28"/>
        </w:rPr>
      </w:pPr>
      <w:r w:rsidRPr="008011F6">
        <w:rPr>
          <w:b/>
          <w:color w:val="000000"/>
          <w:spacing w:val="-4"/>
          <w:sz w:val="28"/>
          <w:szCs w:val="28"/>
        </w:rPr>
        <w:t>2. Xây dựng, ban hành các văn bản quy định chi tiết thi hành Luật và rà soát các văn bản quy phạm pháp luật liên quan đến hoạt động Công chứng</w:t>
      </w:r>
    </w:p>
    <w:p w14:paraId="633FE95E"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xml:space="preserve">Trên cơ sở các quy định của Luật Công chứng, Bộ Tư pháp đã rà soát các nội dung được giao quy định chi tiết, tổng hợp, báo cáo Chính phủ về việc xây dựng, trình Chính phủ ban hành 01 Nghị định; ban hành theo thẩm quyền 02 Thông tư quy định chi tiết một số điều và biện pháp thi hành Công chứng. Thời hạn ban hành các văn bản quy định chi tiết đảm bảo có hiệu lực đồng thời với Luật. Bên cạnh đó, tiếp tục nâng cao chất lượng công tác thẩm định các văn bản quy phạm pháp luật, đảm bảo tính thống nhất, đồng bộ với Luật Công chứng. </w:t>
      </w:r>
    </w:p>
    <w:p w14:paraId="25E89A62"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xml:space="preserve">Các Bộ, cơ quan ngang Bộ, cơ quan thuộc Chính phủ chủ động rà soát, xác định các nhiệm vụ cụ thể để tổ chức triển khai thực hiện các quy định của Luật Công chứng trong phạm vi chức năng, nhiệm vụ của Bộ, ngành. </w:t>
      </w:r>
    </w:p>
    <w:p w14:paraId="67777645"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rPr>
        <w:t xml:space="preserve">UBND cấp tỉnh chủ động nghiên cứu ban hành kế hoạch triển khai thi hành Luật Công chứng phù hợp với tình hình của địa phương; tổ chức triển khai kịp thời, hiệu quả các nhiệm vụ được đề ra. </w:t>
      </w:r>
    </w:p>
    <w:p w14:paraId="6D0118A5" w14:textId="77777777" w:rsidR="000952F0" w:rsidRPr="008011F6" w:rsidRDefault="000952F0" w:rsidP="008011F6">
      <w:pPr>
        <w:spacing w:before="120" w:after="120"/>
        <w:ind w:firstLine="709"/>
        <w:jc w:val="both"/>
        <w:rPr>
          <w:b/>
          <w:color w:val="000000"/>
          <w:sz w:val="28"/>
          <w:szCs w:val="28"/>
        </w:rPr>
      </w:pPr>
      <w:r w:rsidRPr="008011F6">
        <w:rPr>
          <w:b/>
          <w:color w:val="000000"/>
          <w:sz w:val="28"/>
          <w:szCs w:val="28"/>
        </w:rPr>
        <w:t xml:space="preserve">3. Tuyên truyền, phổ biến, tập huấn, bồi dưỡng pháp luật về công chứng cho các cá nhân, cơ quan, tổ chức có liên quan </w:t>
      </w:r>
    </w:p>
    <w:p w14:paraId="5E1B5B24" w14:textId="77777777" w:rsidR="000952F0" w:rsidRPr="008011F6" w:rsidRDefault="000952F0" w:rsidP="008011F6">
      <w:pPr>
        <w:spacing w:before="120" w:after="120"/>
        <w:ind w:firstLine="709"/>
        <w:jc w:val="both"/>
        <w:rPr>
          <w:color w:val="000000"/>
          <w:sz w:val="28"/>
          <w:szCs w:val="28"/>
          <w:lang w:val="nl-NL"/>
        </w:rPr>
      </w:pPr>
      <w:r w:rsidRPr="008011F6">
        <w:rPr>
          <w:color w:val="000000"/>
          <w:sz w:val="28"/>
          <w:szCs w:val="28"/>
          <w:lang w:val="nl-NL"/>
        </w:rPr>
        <w:t xml:space="preserve">Để triển khai có hiệu quả, kịp thời và đồng bộ quy định của </w:t>
      </w:r>
      <w:r w:rsidRPr="008011F6">
        <w:rPr>
          <w:color w:val="000000"/>
          <w:sz w:val="28"/>
          <w:szCs w:val="28"/>
        </w:rPr>
        <w:t>Luật Công chứng đến các đối tượng áp dụng của Luật</w:t>
      </w:r>
      <w:r w:rsidRPr="008011F6">
        <w:rPr>
          <w:color w:val="000000"/>
          <w:sz w:val="28"/>
          <w:szCs w:val="28"/>
          <w:lang w:val="nl-NL"/>
        </w:rPr>
        <w:t xml:space="preserve">, các Bộ, ngành, địa phương chủ động tổ chức tập huấn, tuyên truyền, phổ biến nội dung của </w:t>
      </w:r>
      <w:r w:rsidRPr="008011F6">
        <w:rPr>
          <w:color w:val="000000"/>
          <w:sz w:val="28"/>
          <w:szCs w:val="28"/>
        </w:rPr>
        <w:t xml:space="preserve">Luật Công chứng </w:t>
      </w:r>
      <w:r w:rsidRPr="008011F6">
        <w:rPr>
          <w:color w:val="000000"/>
          <w:sz w:val="28"/>
          <w:szCs w:val="28"/>
          <w:lang w:val="nl-NL"/>
        </w:rPr>
        <w:t>và các văn bản quy định chi tiết tới các cơ quan, cá nhân, tổ chức có liên quan.</w:t>
      </w:r>
    </w:p>
    <w:p w14:paraId="5A844ED1" w14:textId="77777777" w:rsidR="00463551" w:rsidRPr="008011F6" w:rsidRDefault="000952F0" w:rsidP="008011F6">
      <w:pPr>
        <w:spacing w:before="120" w:after="120"/>
        <w:ind w:firstLine="709"/>
        <w:jc w:val="both"/>
        <w:rPr>
          <w:b/>
          <w:color w:val="000000"/>
          <w:sz w:val="28"/>
          <w:szCs w:val="28"/>
          <w:lang w:val="pt-BR"/>
        </w:rPr>
      </w:pPr>
      <w:r w:rsidRPr="008011F6">
        <w:rPr>
          <w:b/>
          <w:color w:val="000000"/>
          <w:sz w:val="28"/>
          <w:szCs w:val="28"/>
          <w:lang w:val="pt-BR"/>
        </w:rPr>
        <w:t>I</w:t>
      </w:r>
      <w:r w:rsidR="00463551" w:rsidRPr="008011F6">
        <w:rPr>
          <w:b/>
          <w:color w:val="000000"/>
          <w:sz w:val="28"/>
          <w:szCs w:val="28"/>
          <w:lang w:val="pt-BR"/>
        </w:rPr>
        <w:t>V</w:t>
      </w:r>
      <w:r w:rsidRPr="008011F6">
        <w:rPr>
          <w:b/>
          <w:color w:val="000000"/>
          <w:sz w:val="28"/>
          <w:szCs w:val="28"/>
          <w:lang w:val="pt-BR"/>
        </w:rPr>
        <w:t>.</w:t>
      </w:r>
      <w:r w:rsidR="00463551" w:rsidRPr="008011F6">
        <w:rPr>
          <w:b/>
          <w:color w:val="000000"/>
          <w:sz w:val="28"/>
          <w:szCs w:val="28"/>
          <w:lang w:val="pt-BR"/>
        </w:rPr>
        <w:t xml:space="preserve"> MỘT SỐ NHIỆM VỤ, GIẢI PHÁP</w:t>
      </w:r>
    </w:p>
    <w:p w14:paraId="20D0807E" w14:textId="77777777" w:rsidR="000952F0" w:rsidRPr="008011F6" w:rsidRDefault="000952F0" w:rsidP="008011F6">
      <w:pPr>
        <w:spacing w:before="120" w:after="120"/>
        <w:ind w:firstLine="709"/>
        <w:jc w:val="both"/>
        <w:rPr>
          <w:color w:val="000000"/>
          <w:spacing w:val="-2"/>
          <w:sz w:val="28"/>
          <w:szCs w:val="28"/>
          <w:lang w:val="pt-BR"/>
        </w:rPr>
      </w:pPr>
      <w:r w:rsidRPr="008011F6">
        <w:rPr>
          <w:color w:val="000000"/>
          <w:spacing w:val="-2"/>
          <w:sz w:val="28"/>
          <w:szCs w:val="28"/>
          <w:lang w:val="pt-BR"/>
        </w:rPr>
        <w:lastRenderedPageBreak/>
        <w:t>Để đảm bảo việc triển khai thi hành đồng bộ, hiệu quả Luật Công chứng, Bộ Tư pháp đề xuất một số nhiệm vụ, giải pháp cụ thể</w:t>
      </w:r>
      <w:r w:rsidR="00463551" w:rsidRPr="008011F6">
        <w:rPr>
          <w:color w:val="000000"/>
          <w:spacing w:val="-2"/>
          <w:sz w:val="28"/>
          <w:szCs w:val="28"/>
          <w:lang w:val="pt-BR"/>
        </w:rPr>
        <w:t xml:space="preserve">, trong đó đối </w:t>
      </w:r>
      <w:r w:rsidRPr="008011F6">
        <w:rPr>
          <w:iCs/>
          <w:color w:val="000000"/>
          <w:sz w:val="28"/>
          <w:szCs w:val="28"/>
          <w:lang w:val="nl-NL"/>
        </w:rPr>
        <w:t xml:space="preserve">với Uỷ ban nhân dân các tỉnh, thành phố trực thuộc Trung ương </w:t>
      </w:r>
      <w:r w:rsidRPr="008011F6">
        <w:rPr>
          <w:color w:val="000000"/>
          <w:sz w:val="28"/>
          <w:szCs w:val="28"/>
          <w:lang w:val="nl-NL"/>
        </w:rPr>
        <w:t>quan tâm, chỉ đạo Sở Tư pháp tập trung thực hiện một số công việc cụ thể như sau:</w:t>
      </w:r>
    </w:p>
    <w:p w14:paraId="79DE3012" w14:textId="77777777" w:rsidR="000952F0" w:rsidRPr="008011F6" w:rsidRDefault="00463551" w:rsidP="008011F6">
      <w:pPr>
        <w:spacing w:before="120" w:after="120"/>
        <w:ind w:firstLine="709"/>
        <w:jc w:val="both"/>
        <w:rPr>
          <w:color w:val="000000"/>
          <w:sz w:val="28"/>
          <w:szCs w:val="28"/>
        </w:rPr>
      </w:pPr>
      <w:r w:rsidRPr="008011F6">
        <w:rPr>
          <w:color w:val="000000"/>
          <w:sz w:val="28"/>
          <w:szCs w:val="28"/>
          <w:lang w:val="nl-NL"/>
        </w:rPr>
        <w:t xml:space="preserve">1. </w:t>
      </w:r>
      <w:r w:rsidR="000952F0" w:rsidRPr="008011F6">
        <w:rPr>
          <w:color w:val="000000"/>
          <w:sz w:val="28"/>
          <w:szCs w:val="28"/>
        </w:rPr>
        <w:t xml:space="preserve">Nghiên cứu, báo cáo, tham mưu UBND cấp tỉnh việc tổ chức triển khai thi hành Luật Công chứng; tổ chức triển khai kịp thời, hiệu quả các nhiệm vụ được đề ra. </w:t>
      </w:r>
    </w:p>
    <w:p w14:paraId="5BE71B9F" w14:textId="77777777" w:rsidR="000952F0" w:rsidRPr="008011F6" w:rsidRDefault="00463551" w:rsidP="008011F6">
      <w:pPr>
        <w:widowControl w:val="0"/>
        <w:spacing w:before="120" w:after="120"/>
        <w:ind w:firstLine="709"/>
        <w:jc w:val="both"/>
        <w:rPr>
          <w:color w:val="000000"/>
          <w:spacing w:val="-4"/>
          <w:sz w:val="28"/>
          <w:szCs w:val="28"/>
          <w:lang w:val="nl-NL"/>
        </w:rPr>
      </w:pPr>
      <w:r w:rsidRPr="008011F6">
        <w:rPr>
          <w:color w:val="000000"/>
          <w:sz w:val="28"/>
          <w:szCs w:val="28"/>
          <w:lang w:val="nl-NL"/>
        </w:rPr>
        <w:t xml:space="preserve">2. </w:t>
      </w:r>
      <w:r w:rsidR="000952F0" w:rsidRPr="008011F6">
        <w:rPr>
          <w:color w:val="000000"/>
          <w:sz w:val="28"/>
          <w:szCs w:val="28"/>
          <w:lang w:val="nl-NL"/>
        </w:rPr>
        <w:t xml:space="preserve">Nghiên cứu, tham mưu </w:t>
      </w:r>
      <w:r w:rsidR="000952F0" w:rsidRPr="008011F6">
        <w:rPr>
          <w:color w:val="000000"/>
          <w:sz w:val="28"/>
          <w:szCs w:val="28"/>
        </w:rPr>
        <w:t>UBND cấp tỉnh</w:t>
      </w:r>
      <w:r w:rsidR="000952F0" w:rsidRPr="008011F6">
        <w:rPr>
          <w:color w:val="000000"/>
          <w:sz w:val="28"/>
          <w:szCs w:val="28"/>
          <w:lang w:val="nl-NL"/>
        </w:rPr>
        <w:t xml:space="preserve"> ban hành Đề án quản lý, phát triển các tổ chức hành nghề công chứng phù hợp với chiến lược phát triển về lĩnh vực công chứng;</w:t>
      </w:r>
      <w:r w:rsidR="000952F0" w:rsidRPr="008011F6">
        <w:rPr>
          <w:color w:val="000000"/>
          <w:spacing w:val="-4"/>
          <w:sz w:val="28"/>
          <w:szCs w:val="28"/>
          <w:lang w:val="nl-NL"/>
        </w:rPr>
        <w:t xml:space="preserve"> xem xét, quyết định chuyển giao thẩm quyền chứng thực giao dịch từ Phòng Tư pháp cấp huyện, Ủy ban nhân dân cấp xã sang tổ chức hành nghề công chứng tại những địa bàn cấp huyện đã phát triển được tổ chức hành nghề công chứng đáp ứng yêu cầu công chứng của cá nhân, tổ chức theo quy định của Chính phủ.</w:t>
      </w:r>
    </w:p>
    <w:p w14:paraId="4C1B90FB" w14:textId="77777777" w:rsidR="000952F0" w:rsidRPr="008011F6" w:rsidRDefault="00463551" w:rsidP="008011F6">
      <w:pPr>
        <w:widowControl w:val="0"/>
        <w:shd w:val="clear" w:color="auto" w:fill="FFFFFF"/>
        <w:spacing w:before="120" w:after="120"/>
        <w:ind w:firstLine="709"/>
        <w:jc w:val="both"/>
        <w:rPr>
          <w:iCs/>
          <w:color w:val="000000"/>
          <w:spacing w:val="-2"/>
          <w:sz w:val="28"/>
          <w:szCs w:val="28"/>
          <w:lang w:val="pt-BR"/>
        </w:rPr>
      </w:pPr>
      <w:r w:rsidRPr="008011F6">
        <w:rPr>
          <w:color w:val="000000"/>
          <w:sz w:val="28"/>
          <w:szCs w:val="28"/>
          <w:lang w:val="nl-NL"/>
        </w:rPr>
        <w:t xml:space="preserve">3. </w:t>
      </w:r>
      <w:r w:rsidR="000952F0" w:rsidRPr="008011F6">
        <w:rPr>
          <w:color w:val="000000"/>
          <w:sz w:val="28"/>
          <w:szCs w:val="28"/>
          <w:lang w:val="nl-NL"/>
        </w:rPr>
        <w:t xml:space="preserve">Nghiên cứu, tham mưu </w:t>
      </w:r>
      <w:r w:rsidR="000952F0" w:rsidRPr="008011F6">
        <w:rPr>
          <w:color w:val="000000"/>
          <w:sz w:val="28"/>
          <w:szCs w:val="28"/>
        </w:rPr>
        <w:t>UBND cấp tỉnh</w:t>
      </w:r>
      <w:r w:rsidR="000952F0" w:rsidRPr="008011F6">
        <w:rPr>
          <w:iCs/>
          <w:color w:val="000000"/>
          <w:spacing w:val="-2"/>
          <w:sz w:val="28"/>
          <w:szCs w:val="28"/>
          <w:lang w:val="pt-BR"/>
        </w:rPr>
        <w:t xml:space="preserve"> trong việc xây dựng, nâng cấp cơ sở dữ liệu công chứng của địa phương để có thể tích hợp, đồng bộ với cơ sở dữ liệu công chứng của Bộ Tư pháp theo lộ trình do Chính phủ quy định; ban hành quy chế quản lý, cập nhật, khai thác, sử dụng, chia sẻ cơ sở dữ liệu công chứng của địa phương. </w:t>
      </w:r>
    </w:p>
    <w:p w14:paraId="5895CE70" w14:textId="77777777" w:rsidR="000952F0" w:rsidRPr="008011F6" w:rsidRDefault="00463551" w:rsidP="008011F6">
      <w:pPr>
        <w:widowControl w:val="0"/>
        <w:shd w:val="clear" w:color="auto" w:fill="FFFFFF"/>
        <w:spacing w:before="120" w:after="120"/>
        <w:ind w:firstLine="709"/>
        <w:jc w:val="both"/>
        <w:rPr>
          <w:color w:val="000000"/>
          <w:sz w:val="28"/>
          <w:szCs w:val="28"/>
          <w:lang w:val="nl-NL"/>
        </w:rPr>
      </w:pPr>
      <w:r w:rsidRPr="008011F6">
        <w:rPr>
          <w:color w:val="000000"/>
          <w:sz w:val="28"/>
          <w:szCs w:val="28"/>
          <w:lang w:val="nl-NL"/>
        </w:rPr>
        <w:t xml:space="preserve">4. </w:t>
      </w:r>
      <w:r w:rsidR="000952F0" w:rsidRPr="008011F6">
        <w:rPr>
          <w:color w:val="000000"/>
          <w:sz w:val="28"/>
          <w:szCs w:val="28"/>
          <w:lang w:val="nl-NL"/>
        </w:rPr>
        <w:t xml:space="preserve">Phối hợp với Sở Tài chính tham mưu </w:t>
      </w:r>
      <w:r w:rsidR="000952F0" w:rsidRPr="008011F6">
        <w:rPr>
          <w:color w:val="000000"/>
          <w:sz w:val="28"/>
          <w:szCs w:val="28"/>
        </w:rPr>
        <w:t xml:space="preserve">UBND cấp tỉnh </w:t>
      </w:r>
      <w:r w:rsidR="000952F0" w:rsidRPr="008011F6">
        <w:rPr>
          <w:iCs/>
          <w:color w:val="000000"/>
          <w:spacing w:val="-2"/>
          <w:sz w:val="28"/>
          <w:szCs w:val="28"/>
          <w:lang w:val="pt-BR"/>
        </w:rPr>
        <w:t>trong việc b</w:t>
      </w:r>
      <w:r w:rsidR="000952F0" w:rsidRPr="008011F6">
        <w:rPr>
          <w:color w:val="000000"/>
          <w:sz w:val="28"/>
          <w:szCs w:val="28"/>
          <w:lang w:val="nl-NL"/>
        </w:rPr>
        <w:t xml:space="preserve">an hành giá tối đa đối với dịch vụ theo yêu cầu liên quan đến việc công chứng áp dụng đối với các tổ chức hành nghề công chứng tại địa phương, bảo đảm ngân sách địa phương đối với kinh phí lưu trữ hồ sơ công chứng trong trường hợp tổ chức hành nghề công chứng bị giải thể hoặc chấm dứt hoạt động không còn khả năng thanh toán kinh phí lưu trữ hồ sơ công chứng. </w:t>
      </w:r>
    </w:p>
    <w:p w14:paraId="061D960D" w14:textId="77777777" w:rsidR="000952F0" w:rsidRPr="008011F6" w:rsidRDefault="00463551" w:rsidP="008011F6">
      <w:pPr>
        <w:widowControl w:val="0"/>
        <w:shd w:val="clear" w:color="auto" w:fill="FFFFFF"/>
        <w:spacing w:before="120" w:after="120"/>
        <w:ind w:firstLine="709"/>
        <w:jc w:val="both"/>
        <w:rPr>
          <w:color w:val="000000"/>
          <w:sz w:val="28"/>
          <w:szCs w:val="28"/>
          <w:lang w:val="nl-NL"/>
        </w:rPr>
      </w:pPr>
      <w:r w:rsidRPr="008011F6">
        <w:rPr>
          <w:color w:val="000000"/>
          <w:sz w:val="28"/>
          <w:szCs w:val="28"/>
          <w:lang w:val="nl-NL"/>
        </w:rPr>
        <w:t>5.</w:t>
      </w:r>
      <w:r w:rsidR="000952F0" w:rsidRPr="008011F6">
        <w:rPr>
          <w:color w:val="000000"/>
          <w:sz w:val="28"/>
          <w:szCs w:val="28"/>
          <w:lang w:val="nl-NL"/>
        </w:rPr>
        <w:t xml:space="preserve"> Rà soát và cập nhật danh sách công chứng viên đương nhiên miễn nhiệm vào phần mềm quản lý công chứng viên và tổ chức hành nghề công chứng; rà soát tên của các Văn phòng công chứng tại địa phương, bảo đảm không trùng, không gây nhầm lẫn theo quy định tại khoản 4 Điều 23 Luật Công chứng; chủ động chuẩn bị đội ngũ công chứng viên kế cận.. </w:t>
      </w:r>
    </w:p>
    <w:p w14:paraId="381231C3" w14:textId="77777777" w:rsidR="000952F0" w:rsidRPr="008011F6" w:rsidRDefault="00463551" w:rsidP="008011F6">
      <w:pPr>
        <w:spacing w:before="120" w:after="120"/>
        <w:ind w:firstLine="709"/>
        <w:jc w:val="both"/>
        <w:rPr>
          <w:color w:val="000000"/>
          <w:spacing w:val="-2"/>
          <w:sz w:val="28"/>
          <w:szCs w:val="28"/>
        </w:rPr>
      </w:pPr>
      <w:r w:rsidRPr="008011F6">
        <w:rPr>
          <w:color w:val="000000"/>
          <w:sz w:val="28"/>
          <w:szCs w:val="28"/>
          <w:lang w:val="nl-NL"/>
        </w:rPr>
        <w:t xml:space="preserve">6. </w:t>
      </w:r>
      <w:r w:rsidR="000952F0" w:rsidRPr="008011F6">
        <w:rPr>
          <w:bCs/>
          <w:color w:val="000000"/>
          <w:spacing w:val="-2"/>
          <w:sz w:val="28"/>
          <w:szCs w:val="28"/>
        </w:rPr>
        <w:t xml:space="preserve">Rà soát, thực hiện </w:t>
      </w:r>
      <w:r w:rsidR="000952F0" w:rsidRPr="008011F6">
        <w:rPr>
          <w:color w:val="000000"/>
          <w:spacing w:val="-2"/>
          <w:sz w:val="28"/>
          <w:szCs w:val="28"/>
        </w:rPr>
        <w:t>công bố thủ tục hành chính về công chứng thuộc thẩm quyền của Sở Tư pháp t</w:t>
      </w:r>
      <w:r w:rsidR="000952F0" w:rsidRPr="008011F6">
        <w:rPr>
          <w:bCs/>
          <w:color w:val="000000"/>
          <w:spacing w:val="-2"/>
          <w:sz w:val="28"/>
          <w:szCs w:val="28"/>
        </w:rPr>
        <w:t>rên cơ sở bộ thủ tục hành chính trong lĩnh vực công chứng do Bộ Tư pháp ban hành; c</w:t>
      </w:r>
      <w:r w:rsidR="000952F0" w:rsidRPr="008011F6">
        <w:rPr>
          <w:color w:val="000000"/>
          <w:spacing w:val="-2"/>
          <w:sz w:val="28"/>
          <w:szCs w:val="28"/>
        </w:rPr>
        <w:t>huẩn bị các điều kiện cần thiết để bảo đảm thực hiện việc tham mưu thành lập, đăng ký, thay đổi nội dung đăng ký hoạt động của Văn phòng công chứng theo quy định của Luật Công chứng được thuận lợi, kịp thời.</w:t>
      </w:r>
      <w:r w:rsidRPr="008011F6">
        <w:rPr>
          <w:color w:val="000000"/>
          <w:spacing w:val="-2"/>
          <w:sz w:val="28"/>
          <w:szCs w:val="28"/>
        </w:rPr>
        <w:t>/.</w:t>
      </w:r>
    </w:p>
    <w:p w14:paraId="2D0BD2CB" w14:textId="77777777" w:rsidR="000952F0" w:rsidRPr="008011F6" w:rsidRDefault="000952F0" w:rsidP="008011F6">
      <w:pPr>
        <w:spacing w:before="120" w:after="120"/>
        <w:ind w:firstLine="709"/>
        <w:jc w:val="both"/>
        <w:rPr>
          <w:color w:val="000000"/>
          <w:sz w:val="28"/>
          <w:szCs w:val="28"/>
        </w:rPr>
      </w:pPr>
      <w:r w:rsidRPr="008011F6">
        <w:rPr>
          <w:color w:val="000000"/>
          <w:sz w:val="28"/>
          <w:szCs w:val="28"/>
          <w:lang w:val="nl-NL"/>
        </w:rPr>
        <w:t xml:space="preserve">g) Tiếp tục quan tâm, </w:t>
      </w:r>
      <w:r w:rsidRPr="008011F6">
        <w:rPr>
          <w:color w:val="000000"/>
          <w:sz w:val="28"/>
          <w:szCs w:val="28"/>
          <w:lang w:val="es-MX"/>
        </w:rPr>
        <w:t xml:space="preserve">chủ động thực hiện các nhiệm vụ, giải pháp thuộc thẩm quyền để triển khai đồng bộ, hiệu quả Luật Công chứng tại địa phương; </w:t>
      </w:r>
      <w:r w:rsidRPr="008011F6">
        <w:rPr>
          <w:color w:val="000000"/>
          <w:sz w:val="28"/>
          <w:szCs w:val="28"/>
        </w:rPr>
        <w:t>trong quá trình triển khai</w:t>
      </w:r>
      <w:r w:rsidRPr="008011F6">
        <w:rPr>
          <w:color w:val="000000"/>
          <w:sz w:val="28"/>
          <w:szCs w:val="28"/>
          <w:lang w:val="es-MX"/>
        </w:rPr>
        <w:t xml:space="preserve"> có </w:t>
      </w:r>
      <w:r w:rsidRPr="008011F6">
        <w:rPr>
          <w:color w:val="000000"/>
          <w:sz w:val="28"/>
          <w:szCs w:val="28"/>
        </w:rPr>
        <w:t>khó khăn, vướng mắc phát sinh thì kịp thời có biện pháp giải quyết hoặc phản ánh, kiến nghị về Bộ Tư pháp, cơ quan có thẩm quyền để được hướng dẫn, xử lý./.</w:t>
      </w:r>
    </w:p>
    <w:p w14:paraId="39A27E21" w14:textId="77777777" w:rsidR="00803200" w:rsidRPr="008011F6" w:rsidRDefault="00803200" w:rsidP="008011F6">
      <w:pPr>
        <w:widowControl w:val="0"/>
        <w:spacing w:before="120" w:after="120"/>
        <w:ind w:firstLine="709"/>
        <w:jc w:val="both"/>
        <w:rPr>
          <w:color w:val="000000"/>
          <w:sz w:val="28"/>
          <w:szCs w:val="28"/>
          <w:lang w:val="nl-NL"/>
        </w:rPr>
      </w:pPr>
    </w:p>
    <w:sectPr w:rsidR="00803200" w:rsidRPr="008011F6" w:rsidSect="002D7D72">
      <w:headerReference w:type="default" r:id="rId11"/>
      <w:footerReference w:type="even" r:id="rId12"/>
      <w:footerReference w:type="default" r:id="rId13"/>
      <w:pgSz w:w="11907" w:h="16840" w:code="9"/>
      <w:pgMar w:top="1134" w:right="851" w:bottom="1134" w:left="1701"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04D99" w14:textId="77777777" w:rsidR="00201E2F" w:rsidRDefault="00201E2F">
      <w:r>
        <w:separator/>
      </w:r>
    </w:p>
  </w:endnote>
  <w:endnote w:type="continuationSeparator" w:id="0">
    <w:p w14:paraId="200A5C53" w14:textId="77777777" w:rsidR="00201E2F" w:rsidRDefault="0020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F7C6" w14:textId="77777777" w:rsidR="00000000" w:rsidRDefault="0000000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6BBA1D66" w14:textId="77777777" w:rsidR="00000000" w:rsidRDefault="0000000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9C4E" w14:textId="77777777" w:rsidR="00000000" w:rsidRDefault="00000000">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DFED" w14:textId="77777777" w:rsidR="00201E2F" w:rsidRDefault="00201E2F">
      <w:r>
        <w:separator/>
      </w:r>
    </w:p>
  </w:footnote>
  <w:footnote w:type="continuationSeparator" w:id="0">
    <w:p w14:paraId="57E10931" w14:textId="77777777" w:rsidR="00201E2F" w:rsidRDefault="0020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634C" w14:textId="77777777" w:rsidR="00000000" w:rsidRDefault="00000000">
    <w:pPr>
      <w:pStyle w:val="utrang"/>
      <w:jc w:val="cente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23</w:t>
    </w:r>
    <w:r>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41A23948"/>
    <w:multiLevelType w:val="singleLevel"/>
    <w:tmpl w:val="41A23948"/>
    <w:lvl w:ilvl="0">
      <w:start w:val="2"/>
      <w:numFmt w:val="decimal"/>
      <w:suff w:val="space"/>
      <w:lvlText w:val="%1."/>
      <w:lvlJc w:val="left"/>
    </w:lvl>
  </w:abstractNum>
  <w:abstractNum w:abstractNumId="7" w15:restartNumberingAfterBreak="0">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1" w15:restartNumberingAfterBreak="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58A56EF2"/>
    <w:multiLevelType w:val="hybridMultilevel"/>
    <w:tmpl w:val="7A92AA50"/>
    <w:lvl w:ilvl="0" w:tplc="D308954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F231CE"/>
    <w:multiLevelType w:val="hybridMultilevel"/>
    <w:tmpl w:val="E79E3C18"/>
    <w:lvl w:ilvl="0" w:tplc="09F07F7A">
      <w:start w:val="7"/>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20" w15:restartNumberingAfterBreak="0">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54191331">
    <w:abstractNumId w:val="16"/>
  </w:num>
  <w:num w:numId="2" w16cid:durableId="215286994">
    <w:abstractNumId w:val="3"/>
  </w:num>
  <w:num w:numId="3" w16cid:durableId="287977570">
    <w:abstractNumId w:val="20"/>
  </w:num>
  <w:num w:numId="4" w16cid:durableId="1821539458">
    <w:abstractNumId w:val="14"/>
  </w:num>
  <w:num w:numId="5" w16cid:durableId="1646818320">
    <w:abstractNumId w:val="15"/>
  </w:num>
  <w:num w:numId="6" w16cid:durableId="1751464030">
    <w:abstractNumId w:val="7"/>
  </w:num>
  <w:num w:numId="7" w16cid:durableId="606816009">
    <w:abstractNumId w:val="0"/>
  </w:num>
  <w:num w:numId="8" w16cid:durableId="1538590368">
    <w:abstractNumId w:val="18"/>
  </w:num>
  <w:num w:numId="9" w16cid:durableId="1734157647">
    <w:abstractNumId w:val="21"/>
  </w:num>
  <w:num w:numId="10" w16cid:durableId="1966501281">
    <w:abstractNumId w:val="4"/>
  </w:num>
  <w:num w:numId="11" w16cid:durableId="124351897">
    <w:abstractNumId w:val="10"/>
  </w:num>
  <w:num w:numId="12" w16cid:durableId="871502752">
    <w:abstractNumId w:val="8"/>
  </w:num>
  <w:num w:numId="13" w16cid:durableId="388185598">
    <w:abstractNumId w:val="19"/>
  </w:num>
  <w:num w:numId="14" w16cid:durableId="2060132104">
    <w:abstractNumId w:val="11"/>
  </w:num>
  <w:num w:numId="15" w16cid:durableId="1073502379">
    <w:abstractNumId w:val="13"/>
  </w:num>
  <w:num w:numId="16" w16cid:durableId="1706174499">
    <w:abstractNumId w:val="1"/>
  </w:num>
  <w:num w:numId="17" w16cid:durableId="268777288">
    <w:abstractNumId w:val="2"/>
  </w:num>
  <w:num w:numId="18" w16cid:durableId="138307923">
    <w:abstractNumId w:val="5"/>
  </w:num>
  <w:num w:numId="19" w16cid:durableId="1380326249">
    <w:abstractNumId w:val="9"/>
  </w:num>
  <w:num w:numId="20" w16cid:durableId="1233079887">
    <w:abstractNumId w:val="12"/>
  </w:num>
  <w:num w:numId="21" w16cid:durableId="1736588678">
    <w:abstractNumId w:val="17"/>
  </w:num>
  <w:num w:numId="22" w16cid:durableId="23529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2"/>
    <w:rsid w:val="00016FB4"/>
    <w:rsid w:val="0003779A"/>
    <w:rsid w:val="0004672D"/>
    <w:rsid w:val="00055C52"/>
    <w:rsid w:val="000701E9"/>
    <w:rsid w:val="000952F0"/>
    <w:rsid w:val="00121782"/>
    <w:rsid w:val="001546B4"/>
    <w:rsid w:val="001626C7"/>
    <w:rsid w:val="0018300E"/>
    <w:rsid w:val="001B14A9"/>
    <w:rsid w:val="001E10B9"/>
    <w:rsid w:val="00201E2F"/>
    <w:rsid w:val="002252C8"/>
    <w:rsid w:val="00246FC8"/>
    <w:rsid w:val="00255626"/>
    <w:rsid w:val="0026690E"/>
    <w:rsid w:val="002D7D72"/>
    <w:rsid w:val="002D7DEC"/>
    <w:rsid w:val="00305444"/>
    <w:rsid w:val="0031479E"/>
    <w:rsid w:val="00324F2D"/>
    <w:rsid w:val="00373D0D"/>
    <w:rsid w:val="003D443E"/>
    <w:rsid w:val="0041520D"/>
    <w:rsid w:val="00454A8C"/>
    <w:rsid w:val="00463551"/>
    <w:rsid w:val="00471320"/>
    <w:rsid w:val="004B07B2"/>
    <w:rsid w:val="004B08A1"/>
    <w:rsid w:val="004C3EDC"/>
    <w:rsid w:val="005847AA"/>
    <w:rsid w:val="005C7BFA"/>
    <w:rsid w:val="005E1063"/>
    <w:rsid w:val="00615C9B"/>
    <w:rsid w:val="006E3270"/>
    <w:rsid w:val="006E592C"/>
    <w:rsid w:val="00705FF4"/>
    <w:rsid w:val="007D247B"/>
    <w:rsid w:val="008011F6"/>
    <w:rsid w:val="00803200"/>
    <w:rsid w:val="00826019"/>
    <w:rsid w:val="008563FD"/>
    <w:rsid w:val="008921DF"/>
    <w:rsid w:val="008E0326"/>
    <w:rsid w:val="009011DF"/>
    <w:rsid w:val="00920BF0"/>
    <w:rsid w:val="00926344"/>
    <w:rsid w:val="00945768"/>
    <w:rsid w:val="009726D7"/>
    <w:rsid w:val="009E328B"/>
    <w:rsid w:val="00AC70B3"/>
    <w:rsid w:val="00AD0962"/>
    <w:rsid w:val="00B5484D"/>
    <w:rsid w:val="00BD6F7B"/>
    <w:rsid w:val="00C0424B"/>
    <w:rsid w:val="00C65A31"/>
    <w:rsid w:val="00CA3593"/>
    <w:rsid w:val="00D004A9"/>
    <w:rsid w:val="00D52BD2"/>
    <w:rsid w:val="00D97FDC"/>
    <w:rsid w:val="00E71963"/>
    <w:rsid w:val="00E71A23"/>
    <w:rsid w:val="00EB402E"/>
    <w:rsid w:val="00EF1D24"/>
    <w:rsid w:val="00EF6FCD"/>
    <w:rsid w:val="00F61BBD"/>
    <w:rsid w:val="00F8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EB130"/>
  <w15:chartTrackingRefBased/>
  <w15:docId w15:val="{3044E68A-D022-4DBD-9F22-8F65B9FA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03200"/>
    <w:rPr>
      <w:sz w:val="24"/>
      <w:szCs w:val="24"/>
    </w:rPr>
  </w:style>
  <w:style w:type="paragraph" w:styleId="u4">
    <w:name w:val="heading 4"/>
    <w:basedOn w:val="Binhthng"/>
    <w:next w:val="Binhthng"/>
    <w:link w:val="u4Char"/>
    <w:semiHidden/>
    <w:unhideWhenUsed/>
    <w:qFormat/>
    <w:rsid w:val="00926344"/>
    <w:pPr>
      <w:keepNext/>
      <w:spacing w:before="240" w:after="60"/>
      <w:outlineLvl w:val="3"/>
    </w:pPr>
    <w:rPr>
      <w:rFonts w:ascii="Calibri" w:hAnsi="Calibri"/>
      <w:b/>
      <w:bCs/>
      <w:sz w:val="28"/>
      <w:szCs w:val="28"/>
    </w:rPr>
  </w:style>
  <w:style w:type="paragraph" w:styleId="u5">
    <w:name w:val="heading 5"/>
    <w:basedOn w:val="Binhthng"/>
    <w:next w:val="Binhthng"/>
    <w:qFormat/>
    <w:pPr>
      <w:keepNext/>
      <w:ind w:firstLine="720"/>
      <w:jc w:val="both"/>
      <w:outlineLvl w:val="4"/>
    </w:pPr>
    <w:rPr>
      <w:rFonts w:ascii=".VnTime" w:hAnsi=".VnTime"/>
      <w:i/>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1CharCharChar1">
    <w:name w:val="Char1 Char Char Char1"/>
    <w:basedOn w:val="Binhthng"/>
    <w:next w:val="Binhthng"/>
    <w:pPr>
      <w:widowControl w:val="0"/>
      <w:spacing w:after="113"/>
      <w:ind w:firstLine="567"/>
      <w:jc w:val="both"/>
    </w:pPr>
    <w:rPr>
      <w:sz w:val="26"/>
      <w:szCs w:val="20"/>
    </w:rPr>
  </w:style>
  <w:style w:type="paragraph" w:styleId="Chntrang">
    <w:name w:val="footer"/>
    <w:basedOn w:val="Binhthng"/>
    <w:pPr>
      <w:tabs>
        <w:tab w:val="center" w:pos="4703"/>
        <w:tab w:val="right" w:pos="9406"/>
      </w:tabs>
    </w:pPr>
  </w:style>
  <w:style w:type="character" w:styleId="Strang">
    <w:name w:val="page number"/>
    <w:basedOn w:val="Phngmcinhcuaoanvn"/>
  </w:style>
  <w:style w:type="paragraph" w:customStyle="1" w:styleId="Giua">
    <w:name w:val="Giua"/>
    <w:basedOn w:val="Binhthng"/>
    <w:link w:val="GiuaChar"/>
    <w:pPr>
      <w:spacing w:after="120"/>
      <w:jc w:val="center"/>
    </w:pPr>
    <w:rPr>
      <w:b/>
      <w:color w:val="0000FF"/>
      <w:szCs w:val="20"/>
    </w:rPr>
  </w:style>
  <w:style w:type="character" w:customStyle="1" w:styleId="GiuaChar">
    <w:name w:val="Giua Char"/>
    <w:link w:val="Giua"/>
    <w:locked/>
    <w:rPr>
      <w:b/>
      <w:color w:val="0000FF"/>
      <w:sz w:val="24"/>
      <w:lang w:val="en-US" w:eastAsia="en-US" w:bidi="ar-SA"/>
    </w:rPr>
  </w:style>
  <w:style w:type="paragraph" w:styleId="ThnvnbanThutl2">
    <w:name w:val="Body Text Indent 2"/>
    <w:basedOn w:val="Binhthng"/>
    <w:pPr>
      <w:ind w:firstLine="851"/>
      <w:jc w:val="both"/>
    </w:pPr>
    <w:rPr>
      <w:rFonts w:ascii=".VnTime" w:hAnsi=".VnTime"/>
      <w:i/>
      <w:sz w:val="28"/>
      <w:szCs w:val="20"/>
    </w:rPr>
  </w:style>
  <w:style w:type="paragraph" w:styleId="Tiu">
    <w:name w:val="Title"/>
    <w:basedOn w:val="Binhthng"/>
    <w:link w:val="TiuChar"/>
    <w:qFormat/>
    <w:pPr>
      <w:spacing w:before="100" w:beforeAutospacing="1" w:after="100" w:afterAutospacing="1"/>
    </w:pPr>
  </w:style>
  <w:style w:type="paragraph" w:styleId="ThnVnban">
    <w:name w:val="Body Text"/>
    <w:basedOn w:val="Binhthng"/>
    <w:pPr>
      <w:jc w:val="both"/>
    </w:pPr>
    <w:rPr>
      <w:rFonts w:ascii=".VnTime" w:hAnsi=".VnTime"/>
      <w:sz w:val="28"/>
      <w:szCs w:val="20"/>
    </w:rPr>
  </w:style>
  <w:style w:type="paragraph" w:styleId="ThutlThnVnban">
    <w:name w:val="Body Text Indent"/>
    <w:basedOn w:val="Binhthng"/>
    <w:link w:val="ThutlThnVnbanChar"/>
    <w:pPr>
      <w:ind w:firstLine="720"/>
      <w:jc w:val="both"/>
    </w:pPr>
    <w:rPr>
      <w:rFonts w:ascii=".VnTime" w:hAnsi=".VnTime"/>
      <w:sz w:val="28"/>
      <w:szCs w:val="20"/>
    </w:rPr>
  </w:style>
  <w:style w:type="character" w:customStyle="1" w:styleId="ThutlThnVnbanChar">
    <w:name w:val="Thụt lề Thân Văn bản Char"/>
    <w:link w:val="ThutlThnVnban"/>
    <w:rPr>
      <w:rFonts w:ascii=".VnTime" w:hAnsi=".VnTime"/>
      <w:sz w:val="28"/>
      <w:lang w:val="en-US" w:eastAsia="en-US" w:bidi="ar-SA"/>
    </w:rPr>
  </w:style>
  <w:style w:type="paragraph" w:styleId="Bongchuthich">
    <w:name w:val="Balloon Text"/>
    <w:basedOn w:val="Binhthng"/>
    <w:semiHidden/>
    <w:rPr>
      <w:rFonts w:ascii="Tahoma" w:hAnsi="Tahoma" w:cs="Tahoma"/>
      <w:sz w:val="16"/>
      <w:szCs w:val="16"/>
    </w:r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Binhthng"/>
    <w:next w:val="Binhthng"/>
    <w:autoRedefine/>
    <w:semiHidden/>
    <w:pPr>
      <w:spacing w:before="120" w:after="120" w:line="312" w:lineRule="auto"/>
    </w:pPr>
    <w:rPr>
      <w:sz w:val="28"/>
      <w:szCs w:val="28"/>
    </w:rPr>
  </w:style>
  <w:style w:type="paragraph" w:customStyle="1" w:styleId="CarCar1CharCar">
    <w:name w:val=" Car Car1 Char Car"/>
    <w:basedOn w:val="Binhthng"/>
    <w:pPr>
      <w:spacing w:after="160" w:line="240" w:lineRule="exact"/>
    </w:pPr>
    <w:rPr>
      <w:rFonts w:ascii="Arial" w:hAnsi="Arial" w:cs="Arial"/>
      <w:sz w:val="20"/>
      <w:szCs w:val="20"/>
    </w:rPr>
  </w:style>
  <w:style w:type="character" w:customStyle="1" w:styleId="dieuChar">
    <w:name w:val="dieu Char"/>
    <w:link w:val="dieu"/>
    <w:locked/>
    <w:rPr>
      <w:b/>
      <w:color w:val="0000FF"/>
      <w:sz w:val="26"/>
      <w:lang w:val="en-US" w:eastAsia="en-US" w:bidi="ar-SA"/>
    </w:rPr>
  </w:style>
  <w:style w:type="paragraph" w:customStyle="1" w:styleId="dieu">
    <w:name w:val="dieu"/>
    <w:basedOn w:val="Giua"/>
    <w:link w:val="dieuChar"/>
    <w:pPr>
      <w:ind w:firstLine="720"/>
      <w:jc w:val="left"/>
    </w:pPr>
    <w:rPr>
      <w:sz w:val="26"/>
    </w:rPr>
  </w:style>
  <w:style w:type="paragraph" w:customStyle="1" w:styleId="Loai">
    <w:name w:val="Loai"/>
    <w:basedOn w:val="Giua"/>
    <w:autoRedefine/>
    <w:pPr>
      <w:spacing w:before="240"/>
    </w:pPr>
    <w:rPr>
      <w:spacing w:val="26"/>
      <w:sz w:val="32"/>
      <w:szCs w:val="32"/>
    </w:rPr>
  </w:style>
  <w:style w:type="paragraph" w:styleId="VnbanCcchu">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Binhthng"/>
    <w:link w:val="VnbanCcchuChar"/>
    <w:uiPriority w:val="99"/>
    <w:qFormat/>
    <w:rPr>
      <w:rFonts w:ascii=".VnTime" w:hAnsi=".VnTime"/>
      <w:sz w:val="28"/>
      <w:szCs w:val="28"/>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 Char"/>
    <w:link w:val="VnbanCcchu"/>
    <w:uiPriority w:val="99"/>
    <w:qFormat/>
    <w:rPr>
      <w:rFonts w:ascii=".VnTime" w:hAnsi=".VnTime"/>
      <w:sz w:val="28"/>
      <w:szCs w:val="28"/>
      <w:lang w:val="en-US" w:eastAsia="en-US" w:bidi="ar-SA"/>
    </w:rPr>
  </w:style>
  <w:style w:type="character" w:styleId="ThamchiuCcchu">
    <w:name w:val="footnote reference"/>
    <w:aliases w:val="ftref,Footnote,Footnote text,16 Point,Superscript 6 Point,Superscript 6 Point + 11 pt,(NECG) Footnote Reference,Fußnotenzeichen DISS,fr,Footnote Ref in FtNote,BVI fnr,E FNZ,-E Fußnotenzeichen,Footnote#,BearingPoint,Footnote Text1,"/>
    <w:link w:val="4GCharCharChar"/>
    <w:uiPriority w:val="99"/>
    <w:qFormat/>
    <w:rPr>
      <w:vertAlign w:val="superscript"/>
    </w:rPr>
  </w:style>
  <w:style w:type="character" w:customStyle="1" w:styleId="CharChar1">
    <w:name w:val=" Char Char1"/>
    <w:rPr>
      <w:rFonts w:ascii=".VnTime" w:hAnsi=".VnTime"/>
      <w:sz w:val="28"/>
      <w:lang w:val="en-US" w:eastAsia="en-US" w:bidi="ar-SA"/>
    </w:rPr>
  </w:style>
  <w:style w:type="paragraph" w:customStyle="1" w:styleId="Char">
    <w:name w:val=" Char"/>
    <w:next w:val="Binhthng"/>
    <w:autoRedefine/>
    <w:semiHidden/>
    <w:pPr>
      <w:spacing w:after="160" w:line="240" w:lineRule="exact"/>
      <w:jc w:val="both"/>
    </w:pPr>
    <w:rPr>
      <w:sz w:val="28"/>
      <w:szCs w:val="22"/>
    </w:rPr>
  </w:style>
  <w:style w:type="paragraph" w:styleId="utrang">
    <w:name w:val="header"/>
    <w:basedOn w:val="Binhthng"/>
    <w:link w:val="utrangChar"/>
    <w:uiPriority w:val="99"/>
    <w:pPr>
      <w:tabs>
        <w:tab w:val="center" w:pos="4153"/>
        <w:tab w:val="right" w:pos="8306"/>
      </w:tabs>
    </w:pPr>
  </w:style>
  <w:style w:type="paragraph" w:styleId="ThngthngWeb">
    <w:name w:val="Normal (Web)"/>
    <w:aliases w:val="Обычный (веб)1,Обычный (веб) Знак,Обычный (веб) Знак1,Обычный (веб) Знак Знак, Char Char,Char Char Char Char Char Char Char Char Char Char Char Char Char Char Char,Char Cha, webb,webb,Normal (Web) Char1,Char8 Char,Char8"/>
    <w:basedOn w:val="Binhthng"/>
    <w:link w:val="ThngthngWebChar"/>
    <w:uiPriority w:val="99"/>
    <w:unhideWhenUsed/>
    <w:qFormat/>
    <w:pPr>
      <w:spacing w:before="100" w:beforeAutospacing="1" w:after="100" w:afterAutospacing="1"/>
    </w:pPr>
  </w:style>
  <w:style w:type="character" w:customStyle="1" w:styleId="normal-h">
    <w:name w:val="normal-h"/>
  </w:style>
  <w:style w:type="paragraph" w:customStyle="1" w:styleId="CharCharCharCharChar">
    <w:name w:val=" Char Char Char Char Char"/>
    <w:basedOn w:val="Binhthng"/>
    <w:pPr>
      <w:widowControl w:val="0"/>
      <w:jc w:val="both"/>
    </w:pPr>
    <w:rPr>
      <w:rFonts w:eastAsia="SimSun"/>
      <w:kern w:val="2"/>
      <w:szCs w:val="26"/>
      <w:lang w:eastAsia="zh-CN"/>
    </w:rPr>
  </w:style>
  <w:style w:type="character" w:customStyle="1" w:styleId="Vnbnnidung2">
    <w:name w:val="Văn bản nội dung (2)_"/>
    <w:link w:val="Vnbnnidung20"/>
    <w:rPr>
      <w:sz w:val="26"/>
      <w:szCs w:val="26"/>
      <w:shd w:val="clear" w:color="auto" w:fill="FFFFFF"/>
    </w:rPr>
  </w:style>
  <w:style w:type="paragraph" w:customStyle="1" w:styleId="Vnbnnidung20">
    <w:name w:val="Văn bản nội dung (2)"/>
    <w:basedOn w:val="Binhthng"/>
    <w:link w:val="Vnbnnidung2"/>
    <w:pPr>
      <w:widowControl w:val="0"/>
      <w:shd w:val="clear" w:color="auto" w:fill="FFFFFF"/>
      <w:spacing w:before="300" w:after="300" w:line="0" w:lineRule="atLeast"/>
      <w:jc w:val="center"/>
    </w:pPr>
    <w:rPr>
      <w:sz w:val="26"/>
      <w:szCs w:val="26"/>
    </w:rPr>
  </w:style>
  <w:style w:type="character" w:customStyle="1" w:styleId="TiuChar">
    <w:name w:val="Tiêu đề Char"/>
    <w:link w:val="Tiu"/>
    <w:rPr>
      <w:sz w:val="24"/>
      <w:szCs w:val="24"/>
    </w:rPr>
  </w:style>
  <w:style w:type="character" w:customStyle="1" w:styleId="utrangChar">
    <w:name w:val="Đầu trang Char"/>
    <w:link w:val="utrang"/>
    <w:uiPriority w:val="99"/>
    <w:rPr>
      <w:sz w:val="24"/>
      <w:szCs w:val="24"/>
    </w:rPr>
  </w:style>
  <w:style w:type="paragraph" w:customStyle="1" w:styleId="Normal">
    <w:name w:val="[Normal]"/>
    <w:rPr>
      <w:rFonts w:ascii="Arial" w:eastAsia="Arial" w:hAnsi="Arial"/>
      <w:sz w:val="24"/>
    </w:rPr>
  </w:style>
  <w:style w:type="character" w:customStyle="1" w:styleId="normal-h1">
    <w:name w:val="normal-h1"/>
    <w:rPr>
      <w:rFonts w:ascii="Times New Roman" w:hAnsi="Times New Roman"/>
      <w:sz w:val="28"/>
    </w:rPr>
  </w:style>
  <w:style w:type="paragraph" w:styleId="Duytlai">
    <w:name w:val="Revision"/>
    <w:hidden/>
    <w:uiPriority w:val="99"/>
    <w:semiHidden/>
    <w:rPr>
      <w:sz w:val="24"/>
      <w:szCs w:val="24"/>
    </w:rPr>
  </w:style>
  <w:style w:type="character" w:styleId="Siuktni">
    <w:name w:val="Hyperlink"/>
    <w:rsid w:val="002D7DEC"/>
    <w:rPr>
      <w:color w:val="0563C1"/>
      <w:u w:val="single"/>
    </w:rPr>
  </w:style>
  <w:style w:type="character" w:styleId="cpChagiiquyt">
    <w:name w:val="Unresolved Mention"/>
    <w:uiPriority w:val="99"/>
    <w:semiHidden/>
    <w:unhideWhenUsed/>
    <w:rsid w:val="002D7DEC"/>
    <w:rPr>
      <w:color w:val="605E5C"/>
      <w:shd w:val="clear" w:color="auto" w:fill="E1DFDD"/>
    </w:rPr>
  </w:style>
  <w:style w:type="paragraph" w:styleId="oancuaDanhsach">
    <w:name w:val="List Paragraph"/>
    <w:aliases w:val="Bullet,bl,Bullet L1,bl1,Colorful List - Accent 11"/>
    <w:basedOn w:val="Binhthng"/>
    <w:link w:val="oancuaDanhsachChar"/>
    <w:uiPriority w:val="34"/>
    <w:qFormat/>
    <w:rsid w:val="0031479E"/>
    <w:pPr>
      <w:ind w:left="720"/>
      <w:contextualSpacing/>
      <w:jc w:val="center"/>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link w:val="ThamchiuCcchu"/>
    <w:uiPriority w:val="99"/>
    <w:qFormat/>
    <w:rsid w:val="0031479E"/>
    <w:pPr>
      <w:spacing w:before="100" w:line="240" w:lineRule="exact"/>
    </w:pPr>
    <w:rPr>
      <w:sz w:val="20"/>
      <w:szCs w:val="20"/>
      <w:vertAlign w:val="superscript"/>
    </w:rPr>
  </w:style>
  <w:style w:type="character" w:customStyle="1" w:styleId="oancuaDanhsachChar">
    <w:name w:val="Đoạn của Danh sách Char"/>
    <w:aliases w:val="Bullet Char,bl Char,Bullet L1 Char,bl1 Char,Colorful List - Accent 11 Char"/>
    <w:link w:val="oancuaDanhsach"/>
    <w:uiPriority w:val="34"/>
    <w:locked/>
    <w:rsid w:val="0031479E"/>
    <w:rPr>
      <w:lang w:val="x-none" w:eastAsia="x-none"/>
    </w:rPr>
  </w:style>
  <w:style w:type="character" w:customStyle="1" w:styleId="u4Char">
    <w:name w:val="Đầu đề 4 Char"/>
    <w:link w:val="u4"/>
    <w:semiHidden/>
    <w:rsid w:val="00926344"/>
    <w:rPr>
      <w:rFonts w:ascii="Calibri" w:eastAsia="Times New Roman" w:hAnsi="Calibri" w:cs="Times New Roman"/>
      <w:b/>
      <w:bCs/>
      <w:sz w:val="28"/>
      <w:szCs w:val="28"/>
    </w:rPr>
  </w:style>
  <w:style w:type="character" w:customStyle="1" w:styleId="ThngthngWebChar">
    <w:name w:val="Thông thường (Web) Char"/>
    <w:aliases w:val="Обычный (веб)1 Char,Обычный (веб) Знак Char,Обычный (веб) Знак1 Char,Обычный (веб) Знак Знак Char, Char Char Char,Char Char Char Char Char Char Char Char Char Char Char Char Char Char Char Char,Char Cha Char, webb Char,webb Char"/>
    <w:link w:val="ThngthngWeb"/>
    <w:uiPriority w:val="99"/>
    <w:rsid w:val="00324F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2967">
      <w:bodyDiv w:val="1"/>
      <w:marLeft w:val="0"/>
      <w:marRight w:val="0"/>
      <w:marTop w:val="0"/>
      <w:marBottom w:val="0"/>
      <w:divBdr>
        <w:top w:val="none" w:sz="0" w:space="0" w:color="auto"/>
        <w:left w:val="none" w:sz="0" w:space="0" w:color="auto"/>
        <w:bottom w:val="none" w:sz="0" w:space="0" w:color="auto"/>
        <w:right w:val="none" w:sz="0" w:space="0" w:color="auto"/>
      </w:divBdr>
    </w:div>
    <w:div w:id="299728640">
      <w:bodyDiv w:val="1"/>
      <w:marLeft w:val="0"/>
      <w:marRight w:val="0"/>
      <w:marTop w:val="0"/>
      <w:marBottom w:val="0"/>
      <w:divBdr>
        <w:top w:val="none" w:sz="0" w:space="0" w:color="auto"/>
        <w:left w:val="none" w:sz="0" w:space="0" w:color="auto"/>
        <w:bottom w:val="none" w:sz="0" w:space="0" w:color="auto"/>
        <w:right w:val="none" w:sz="0" w:space="0" w:color="auto"/>
      </w:divBdr>
    </w:div>
    <w:div w:id="477958863">
      <w:bodyDiv w:val="1"/>
      <w:marLeft w:val="0"/>
      <w:marRight w:val="0"/>
      <w:marTop w:val="0"/>
      <w:marBottom w:val="0"/>
      <w:divBdr>
        <w:top w:val="none" w:sz="0" w:space="0" w:color="auto"/>
        <w:left w:val="none" w:sz="0" w:space="0" w:color="auto"/>
        <w:bottom w:val="none" w:sz="0" w:space="0" w:color="auto"/>
        <w:right w:val="none" w:sz="0" w:space="0" w:color="auto"/>
      </w:divBdr>
    </w:div>
    <w:div w:id="627048893">
      <w:bodyDiv w:val="1"/>
      <w:marLeft w:val="0"/>
      <w:marRight w:val="0"/>
      <w:marTop w:val="0"/>
      <w:marBottom w:val="0"/>
      <w:divBdr>
        <w:top w:val="none" w:sz="0" w:space="0" w:color="auto"/>
        <w:left w:val="none" w:sz="0" w:space="0" w:color="auto"/>
        <w:bottom w:val="none" w:sz="0" w:space="0" w:color="auto"/>
        <w:right w:val="none" w:sz="0" w:space="0" w:color="auto"/>
      </w:divBdr>
    </w:div>
    <w:div w:id="637998011">
      <w:bodyDiv w:val="1"/>
      <w:marLeft w:val="0"/>
      <w:marRight w:val="0"/>
      <w:marTop w:val="0"/>
      <w:marBottom w:val="0"/>
      <w:divBdr>
        <w:top w:val="none" w:sz="0" w:space="0" w:color="auto"/>
        <w:left w:val="none" w:sz="0" w:space="0" w:color="auto"/>
        <w:bottom w:val="none" w:sz="0" w:space="0" w:color="auto"/>
        <w:right w:val="none" w:sz="0" w:space="0" w:color="auto"/>
      </w:divBdr>
    </w:div>
    <w:div w:id="692996824">
      <w:bodyDiv w:val="1"/>
      <w:marLeft w:val="0"/>
      <w:marRight w:val="0"/>
      <w:marTop w:val="0"/>
      <w:marBottom w:val="0"/>
      <w:divBdr>
        <w:top w:val="none" w:sz="0" w:space="0" w:color="auto"/>
        <w:left w:val="none" w:sz="0" w:space="0" w:color="auto"/>
        <w:bottom w:val="none" w:sz="0" w:space="0" w:color="auto"/>
        <w:right w:val="none" w:sz="0" w:space="0" w:color="auto"/>
      </w:divBdr>
    </w:div>
    <w:div w:id="817696141">
      <w:bodyDiv w:val="1"/>
      <w:marLeft w:val="0"/>
      <w:marRight w:val="0"/>
      <w:marTop w:val="0"/>
      <w:marBottom w:val="0"/>
      <w:divBdr>
        <w:top w:val="none" w:sz="0" w:space="0" w:color="auto"/>
        <w:left w:val="none" w:sz="0" w:space="0" w:color="auto"/>
        <w:bottom w:val="none" w:sz="0" w:space="0" w:color="auto"/>
        <w:right w:val="none" w:sz="0" w:space="0" w:color="auto"/>
      </w:divBdr>
    </w:div>
    <w:div w:id="972758325">
      <w:bodyDiv w:val="1"/>
      <w:marLeft w:val="0"/>
      <w:marRight w:val="0"/>
      <w:marTop w:val="0"/>
      <w:marBottom w:val="0"/>
      <w:divBdr>
        <w:top w:val="none" w:sz="0" w:space="0" w:color="auto"/>
        <w:left w:val="none" w:sz="0" w:space="0" w:color="auto"/>
        <w:bottom w:val="none" w:sz="0" w:space="0" w:color="auto"/>
        <w:right w:val="none" w:sz="0" w:space="0" w:color="auto"/>
      </w:divBdr>
    </w:div>
    <w:div w:id="1016809041">
      <w:bodyDiv w:val="1"/>
      <w:marLeft w:val="0"/>
      <w:marRight w:val="0"/>
      <w:marTop w:val="0"/>
      <w:marBottom w:val="0"/>
      <w:divBdr>
        <w:top w:val="none" w:sz="0" w:space="0" w:color="auto"/>
        <w:left w:val="none" w:sz="0" w:space="0" w:color="auto"/>
        <w:bottom w:val="none" w:sz="0" w:space="0" w:color="auto"/>
        <w:right w:val="none" w:sz="0" w:space="0" w:color="auto"/>
      </w:divBdr>
    </w:div>
    <w:div w:id="1029796156">
      <w:bodyDiv w:val="1"/>
      <w:marLeft w:val="0"/>
      <w:marRight w:val="0"/>
      <w:marTop w:val="0"/>
      <w:marBottom w:val="0"/>
      <w:divBdr>
        <w:top w:val="none" w:sz="0" w:space="0" w:color="auto"/>
        <w:left w:val="none" w:sz="0" w:space="0" w:color="auto"/>
        <w:bottom w:val="none" w:sz="0" w:space="0" w:color="auto"/>
        <w:right w:val="none" w:sz="0" w:space="0" w:color="auto"/>
      </w:divBdr>
    </w:div>
    <w:div w:id="1359038322">
      <w:bodyDiv w:val="1"/>
      <w:marLeft w:val="0"/>
      <w:marRight w:val="0"/>
      <w:marTop w:val="0"/>
      <w:marBottom w:val="0"/>
      <w:divBdr>
        <w:top w:val="none" w:sz="0" w:space="0" w:color="auto"/>
        <w:left w:val="none" w:sz="0" w:space="0" w:color="auto"/>
        <w:bottom w:val="none" w:sz="0" w:space="0" w:color="auto"/>
        <w:right w:val="none" w:sz="0" w:space="0" w:color="auto"/>
      </w:divBdr>
    </w:div>
    <w:div w:id="1440032457">
      <w:bodyDiv w:val="1"/>
      <w:marLeft w:val="0"/>
      <w:marRight w:val="0"/>
      <w:marTop w:val="0"/>
      <w:marBottom w:val="0"/>
      <w:divBdr>
        <w:top w:val="none" w:sz="0" w:space="0" w:color="auto"/>
        <w:left w:val="none" w:sz="0" w:space="0" w:color="auto"/>
        <w:bottom w:val="none" w:sz="0" w:space="0" w:color="auto"/>
        <w:right w:val="none" w:sz="0" w:space="0" w:color="auto"/>
      </w:divBdr>
    </w:div>
    <w:div w:id="1590698848">
      <w:bodyDiv w:val="1"/>
      <w:marLeft w:val="0"/>
      <w:marRight w:val="0"/>
      <w:marTop w:val="0"/>
      <w:marBottom w:val="0"/>
      <w:divBdr>
        <w:top w:val="none" w:sz="0" w:space="0" w:color="auto"/>
        <w:left w:val="none" w:sz="0" w:space="0" w:color="auto"/>
        <w:bottom w:val="none" w:sz="0" w:space="0" w:color="auto"/>
        <w:right w:val="none" w:sz="0" w:space="0" w:color="auto"/>
      </w:divBdr>
    </w:div>
    <w:div w:id="1721246051">
      <w:bodyDiv w:val="1"/>
      <w:marLeft w:val="0"/>
      <w:marRight w:val="0"/>
      <w:marTop w:val="0"/>
      <w:marBottom w:val="0"/>
      <w:divBdr>
        <w:top w:val="none" w:sz="0" w:space="0" w:color="auto"/>
        <w:left w:val="none" w:sz="0" w:space="0" w:color="auto"/>
        <w:bottom w:val="none" w:sz="0" w:space="0" w:color="auto"/>
        <w:right w:val="none" w:sz="0" w:space="0" w:color="auto"/>
      </w:divBdr>
    </w:div>
    <w:div w:id="19700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87E19-400D-4BBB-8E2B-1529BF37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04CA34-2181-443D-AAA9-B405B0E9108C}">
  <ds:schemaRefs>
    <ds:schemaRef ds:uri="http://schemas.openxmlformats.org/officeDocument/2006/bibliography"/>
  </ds:schemaRefs>
</ds:datastoreItem>
</file>

<file path=customXml/itemProps3.xml><?xml version="1.0" encoding="utf-8"?>
<ds:datastoreItem xmlns:ds="http://schemas.openxmlformats.org/officeDocument/2006/customXml" ds:itemID="{4FDE0E66-776A-459A-B963-348803275149}">
  <ds:schemaRefs>
    <ds:schemaRef ds:uri="http://schemas.microsoft.com/sharepoint/v3/contenttype/forms"/>
  </ds:schemaRefs>
</ds:datastoreItem>
</file>

<file path=customXml/itemProps4.xml><?xml version="1.0" encoding="utf-8"?>
<ds:datastoreItem xmlns:ds="http://schemas.openxmlformats.org/officeDocument/2006/customXml" ds:itemID="{B29E13CE-FAF4-405A-A427-6357B051C0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5129</Words>
  <Characters>29236</Characters>
  <Application>Microsoft Office Word</Application>
  <DocSecurity>0</DocSecurity>
  <Lines>243</Lines>
  <Paragraphs>68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TỔNG HỢP Ý KIẾN CÔNG AN CÁC ĐƠN VỊ, ĐỊA PHƯƠNG</vt:lpstr>
      <vt:lpstr>TỔNG HỢP Ý KIẾN CÔNG AN CÁC ĐƠN VỊ, ĐỊA PHƯƠNG</vt:lpstr>
    </vt:vector>
  </TitlesOfParts>
  <Company>V19</Company>
  <LinksUpToDate>false</LinksUpToDate>
  <CharactersWithSpaces>34297</CharactersWithSpaces>
  <SharedDoc>false</SharedDoc>
  <HLinks>
    <vt:vector size="18" baseType="variant">
      <vt:variant>
        <vt:i4>720898</vt:i4>
      </vt:variant>
      <vt:variant>
        <vt:i4>6</vt:i4>
      </vt:variant>
      <vt:variant>
        <vt:i4>0</vt:i4>
      </vt:variant>
      <vt:variant>
        <vt:i4>5</vt:i4>
      </vt:variant>
      <vt:variant>
        <vt:lpwstr>https://thuvienphapluat.vn/van-ban/Tai-chinh-nha-nuoc/Luat-Gia-2023-16-2023-QH15-519324.aspx</vt:lpwstr>
      </vt:variant>
      <vt:variant>
        <vt:lpwstr/>
      </vt:variant>
      <vt:variant>
        <vt:i4>4980753</vt:i4>
      </vt:variant>
      <vt:variant>
        <vt:i4>3</vt:i4>
      </vt:variant>
      <vt:variant>
        <vt:i4>0</vt:i4>
      </vt:variant>
      <vt:variant>
        <vt:i4>5</vt:i4>
      </vt:variant>
      <vt:variant>
        <vt:lpwstr>https://thuvienphapluat.vn/van-ban/Thuong-mai/Luat-sua-doi-bo-sung-mot-so-dieu-cua-11-Luat-co-lien-quan-den-quy-hoach-376177.aspx</vt:lpwstr>
      </vt:variant>
      <vt:variant>
        <vt:lpwstr/>
      </vt:variant>
      <vt:variant>
        <vt:i4>6488175</vt:i4>
      </vt:variant>
      <vt:variant>
        <vt:i4>0</vt:i4>
      </vt:variant>
      <vt:variant>
        <vt:i4>0</vt:i4>
      </vt:variant>
      <vt:variant>
        <vt:i4>5</vt:i4>
      </vt:variant>
      <vt:variant>
        <vt:lpwstr>https://thuvienphapluat.vn/van-ban/Dich-vu-phap-ly/Luat-Cong-chung-2014-238638.aspx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CÔNG AN CÁC ĐƠN VỊ, ĐỊA PHƯƠNG</dc:title>
  <dc:subject/>
  <dc:creator>THINH V19</dc:creator>
  <cp:keywords/>
  <cp:lastModifiedBy>WIN10</cp:lastModifiedBy>
  <cp:revision>2</cp:revision>
  <cp:lastPrinted>2023-02-28T04:28:00Z</cp:lastPrinted>
  <dcterms:created xsi:type="dcterms:W3CDTF">2025-02-24T03:07:00Z</dcterms:created>
  <dcterms:modified xsi:type="dcterms:W3CDTF">2025-02-24T03:07:00Z</dcterms:modified>
</cp:coreProperties>
</file>