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36" w:type="dxa"/>
        <w:tblInd w:w="-743" w:type="dxa"/>
        <w:tblLook w:val="01E0" w:firstRow="1" w:lastRow="1" w:firstColumn="1" w:lastColumn="1" w:noHBand="0" w:noVBand="0"/>
      </w:tblPr>
      <w:tblGrid>
        <w:gridCol w:w="4820"/>
        <w:gridCol w:w="6216"/>
      </w:tblGrid>
      <w:tr w:rsidR="007F1B97" w:rsidRPr="007F1B97" w14:paraId="207CB869" w14:textId="77777777">
        <w:tc>
          <w:tcPr>
            <w:tcW w:w="4820" w:type="dxa"/>
          </w:tcPr>
          <w:p w14:paraId="274D0559" w14:textId="77777777" w:rsidR="002353AC" w:rsidRPr="007F1B97" w:rsidRDefault="005E1AE1">
            <w:pPr>
              <w:spacing w:after="0" w:line="240" w:lineRule="auto"/>
              <w:jc w:val="center"/>
              <w:rPr>
                <w:rFonts w:cs="Times New Roman"/>
                <w:szCs w:val="28"/>
              </w:rPr>
            </w:pPr>
            <w:r w:rsidRPr="007F1B97">
              <w:rPr>
                <w:rFonts w:cs="Times New Roman"/>
                <w:szCs w:val="28"/>
              </w:rPr>
              <w:t>UBND TỈNH ĐIỆN BIÊN</w:t>
            </w:r>
          </w:p>
          <w:p w14:paraId="50D2DC4E" w14:textId="77777777" w:rsidR="002353AC" w:rsidRPr="007F1B97" w:rsidRDefault="005E1AE1">
            <w:pPr>
              <w:spacing w:after="0" w:line="240" w:lineRule="auto"/>
              <w:jc w:val="center"/>
              <w:rPr>
                <w:rFonts w:cs="Times New Roman"/>
                <w:b/>
                <w:spacing w:val="-4"/>
                <w:szCs w:val="28"/>
              </w:rPr>
            </w:pPr>
            <w:r w:rsidRPr="007F1B97">
              <w:rPr>
                <w:rFonts w:cs="Times New Roman"/>
                <w:b/>
                <w:spacing w:val="-4"/>
                <w:szCs w:val="28"/>
              </w:rPr>
              <w:t>HỘI ĐỒNG PHỐI HỢP</w:t>
            </w:r>
          </w:p>
          <w:p w14:paraId="445A8649" w14:textId="77777777" w:rsidR="002353AC" w:rsidRPr="007F1B97" w:rsidRDefault="005E1AE1">
            <w:pPr>
              <w:spacing w:after="0" w:line="240" w:lineRule="auto"/>
              <w:jc w:val="center"/>
              <w:rPr>
                <w:rFonts w:cs="Times New Roman"/>
                <w:b/>
                <w:spacing w:val="-4"/>
                <w:szCs w:val="28"/>
              </w:rPr>
            </w:pPr>
            <w:r w:rsidRPr="007F1B97">
              <w:rPr>
                <w:rFonts w:cs="Times New Roman"/>
                <w:b/>
                <w:spacing w:val="-4"/>
                <w:szCs w:val="28"/>
              </w:rPr>
              <w:t>PHỔ BIẾN, GIÁO DỤC PHÁP LUẬT</w:t>
            </w:r>
          </w:p>
          <w:p w14:paraId="5FDE7236" w14:textId="77777777" w:rsidR="002353AC" w:rsidRPr="007F1B97" w:rsidRDefault="005E1AE1">
            <w:pPr>
              <w:spacing w:after="0" w:line="240" w:lineRule="auto"/>
              <w:jc w:val="center"/>
              <w:rPr>
                <w:rFonts w:cs="Times New Roman"/>
                <w:szCs w:val="28"/>
              </w:rPr>
            </w:pPr>
            <w:r w:rsidRPr="007F1B97">
              <w:rPr>
                <w:rFonts w:cs="Times New Roman"/>
                <w:b/>
                <w:noProof/>
                <w:szCs w:val="28"/>
                <w:lang w:val="en-US"/>
              </w:rPr>
              <mc:AlternateContent>
                <mc:Choice Requires="wps">
                  <w:drawing>
                    <wp:anchor distT="0" distB="0" distL="114300" distR="114300" simplePos="0" relativeHeight="251658240" behindDoc="0" locked="0" layoutInCell="1" allowOverlap="1" wp14:anchorId="5E07E4C1" wp14:editId="6FDF9B99">
                      <wp:simplePos x="0" y="0"/>
                      <wp:positionH relativeFrom="column">
                        <wp:posOffset>1045210</wp:posOffset>
                      </wp:positionH>
                      <wp:positionV relativeFrom="paragraph">
                        <wp:posOffset>34925</wp:posOffset>
                      </wp:positionV>
                      <wp:extent cx="733425" cy="0"/>
                      <wp:effectExtent l="6985" t="6350" r="12065" b="12700"/>
                      <wp:wrapNone/>
                      <wp:docPr id="206456161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3DB5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73D07DB2" w14:textId="77777777" w:rsidR="002353AC" w:rsidRPr="007F1B97" w:rsidRDefault="002353AC">
            <w:pPr>
              <w:spacing w:after="0" w:line="240" w:lineRule="auto"/>
              <w:jc w:val="center"/>
              <w:rPr>
                <w:rFonts w:cs="Times New Roman"/>
                <w:szCs w:val="28"/>
              </w:rPr>
            </w:pPr>
          </w:p>
        </w:tc>
        <w:tc>
          <w:tcPr>
            <w:tcW w:w="6216" w:type="dxa"/>
          </w:tcPr>
          <w:p w14:paraId="20730E13" w14:textId="77777777" w:rsidR="002353AC" w:rsidRPr="007F1B97" w:rsidRDefault="005E1AE1">
            <w:pPr>
              <w:spacing w:after="0" w:line="240" w:lineRule="auto"/>
              <w:jc w:val="center"/>
              <w:rPr>
                <w:rFonts w:cs="Times New Roman"/>
                <w:b/>
                <w:spacing w:val="-6"/>
                <w:szCs w:val="28"/>
              </w:rPr>
            </w:pPr>
            <w:r w:rsidRPr="007F1B97">
              <w:rPr>
                <w:rFonts w:cs="Times New Roman"/>
                <w:b/>
                <w:spacing w:val="-6"/>
                <w:szCs w:val="28"/>
              </w:rPr>
              <w:t>CỘNG HÒA XÃ HỘI CHỦ NGHĨA VIỆT NAM</w:t>
            </w:r>
          </w:p>
          <w:p w14:paraId="78EFC4D8" w14:textId="77777777" w:rsidR="002353AC" w:rsidRPr="007F1B97" w:rsidRDefault="005E1AE1">
            <w:pPr>
              <w:spacing w:after="0" w:line="240" w:lineRule="auto"/>
              <w:jc w:val="center"/>
              <w:rPr>
                <w:rFonts w:cs="Times New Roman"/>
                <w:b/>
                <w:szCs w:val="28"/>
              </w:rPr>
            </w:pPr>
            <w:r w:rsidRPr="007F1B97">
              <w:rPr>
                <w:rFonts w:cs="Times New Roman"/>
                <w:b/>
                <w:szCs w:val="28"/>
              </w:rPr>
              <w:t xml:space="preserve">Độc lập </w:t>
            </w:r>
            <w:r w:rsidRPr="007F1B97">
              <w:rPr>
                <w:rFonts w:cs="Times New Roman"/>
                <w:szCs w:val="28"/>
              </w:rPr>
              <w:t>-</w:t>
            </w:r>
            <w:r w:rsidRPr="007F1B97">
              <w:rPr>
                <w:rFonts w:cs="Times New Roman"/>
                <w:b/>
                <w:szCs w:val="28"/>
              </w:rPr>
              <w:t xml:space="preserve"> Tự do </w:t>
            </w:r>
            <w:r w:rsidRPr="007F1B97">
              <w:rPr>
                <w:rFonts w:cs="Times New Roman"/>
                <w:szCs w:val="28"/>
              </w:rPr>
              <w:t>-</w:t>
            </w:r>
            <w:r w:rsidRPr="007F1B97">
              <w:rPr>
                <w:rFonts w:cs="Times New Roman"/>
                <w:b/>
                <w:szCs w:val="28"/>
              </w:rPr>
              <w:t xml:space="preserve"> Hạnh phúc</w:t>
            </w:r>
          </w:p>
          <w:p w14:paraId="215F796C" w14:textId="77777777" w:rsidR="002353AC" w:rsidRPr="007F1B97" w:rsidRDefault="005E1AE1">
            <w:pPr>
              <w:spacing w:after="0" w:line="240" w:lineRule="auto"/>
              <w:jc w:val="center"/>
              <w:rPr>
                <w:rFonts w:cs="Times New Roman"/>
                <w:szCs w:val="28"/>
              </w:rPr>
            </w:pPr>
            <w:r w:rsidRPr="007F1B97">
              <w:rPr>
                <w:rFonts w:cs="Times New Roman"/>
                <w:noProof/>
                <w:szCs w:val="28"/>
                <w:lang w:val="en-US"/>
              </w:rPr>
              <mc:AlternateContent>
                <mc:Choice Requires="wps">
                  <w:drawing>
                    <wp:anchor distT="0" distB="0" distL="114300" distR="114300" simplePos="0" relativeHeight="251664384" behindDoc="0" locked="0" layoutInCell="1" allowOverlap="1" wp14:anchorId="70613477" wp14:editId="5C26AB0C">
                      <wp:simplePos x="0" y="0"/>
                      <wp:positionH relativeFrom="column">
                        <wp:posOffset>784225</wp:posOffset>
                      </wp:positionH>
                      <wp:positionV relativeFrom="paragraph">
                        <wp:posOffset>46990</wp:posOffset>
                      </wp:positionV>
                      <wp:extent cx="2181225" cy="0"/>
                      <wp:effectExtent l="0" t="0" r="28575" b="19050"/>
                      <wp:wrapNone/>
                      <wp:docPr id="56969082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38C7F"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3.7pt" to="23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"/>
                  </w:pict>
                </mc:Fallback>
              </mc:AlternateContent>
            </w:r>
          </w:p>
          <w:p w14:paraId="66C1EDE3" w14:textId="77777777" w:rsidR="002353AC" w:rsidRPr="007F1B97" w:rsidRDefault="002353AC">
            <w:pPr>
              <w:spacing w:after="0" w:line="240" w:lineRule="auto"/>
              <w:jc w:val="center"/>
              <w:rPr>
                <w:rFonts w:cs="Times New Roman"/>
                <w:i/>
                <w:szCs w:val="28"/>
              </w:rPr>
            </w:pPr>
          </w:p>
          <w:p w14:paraId="38D00C82" w14:textId="77777777" w:rsidR="002353AC" w:rsidRPr="007F1B97" w:rsidRDefault="002353AC">
            <w:pPr>
              <w:spacing w:after="0" w:line="240" w:lineRule="auto"/>
              <w:jc w:val="center"/>
              <w:rPr>
                <w:rFonts w:cs="Times New Roman"/>
                <w:i/>
                <w:szCs w:val="28"/>
              </w:rPr>
            </w:pPr>
          </w:p>
        </w:tc>
      </w:tr>
    </w:tbl>
    <w:p w14:paraId="6BBB5E2C" w14:textId="77777777" w:rsidR="002F70C3" w:rsidRDefault="005E1AE1" w:rsidP="002F70C3">
      <w:pPr>
        <w:spacing w:after="0"/>
        <w:jc w:val="center"/>
        <w:rPr>
          <w:b/>
        </w:rPr>
      </w:pPr>
      <w:r w:rsidRPr="007F1B97">
        <w:rPr>
          <w:rFonts w:cs="Times New Roman"/>
          <w:b/>
          <w:bCs/>
          <w:szCs w:val="28"/>
        </w:rPr>
        <w:t>ĐỀ CƯƠNG GIỚI THIỆU, PHỔ BIẾN</w:t>
      </w:r>
      <w:r w:rsidR="002F70C3">
        <w:rPr>
          <w:rFonts w:cs="Times New Roman"/>
          <w:b/>
          <w:bCs/>
          <w:szCs w:val="28"/>
        </w:rPr>
        <w:t xml:space="preserve"> </w:t>
      </w:r>
      <w:r w:rsidR="00C470C1" w:rsidRPr="007F1B97">
        <w:rPr>
          <w:b/>
        </w:rPr>
        <w:t>LUẬT PHÒNG CHÁY,</w:t>
      </w:r>
    </w:p>
    <w:p w14:paraId="0E18A983" w14:textId="77777777" w:rsidR="00C470C1" w:rsidRPr="002F70C3" w:rsidRDefault="00C470C1" w:rsidP="002F70C3">
      <w:pPr>
        <w:spacing w:after="0"/>
        <w:jc w:val="center"/>
        <w:rPr>
          <w:rFonts w:cs="Times New Roman"/>
          <w:b/>
          <w:bCs/>
          <w:szCs w:val="28"/>
        </w:rPr>
      </w:pPr>
      <w:r w:rsidRPr="007F1B97">
        <w:rPr>
          <w:b/>
        </w:rPr>
        <w:t xml:space="preserve"> CHỮA CHÁY VÀ CỨU NẠN, CỨU HỘ NĂM 2024</w:t>
      </w:r>
    </w:p>
    <w:p w14:paraId="632BACE0" w14:textId="77777777" w:rsidR="002353AC" w:rsidRPr="007F1B97" w:rsidRDefault="005E1AE1" w:rsidP="002F70C3">
      <w:pPr>
        <w:spacing w:after="0" w:line="240" w:lineRule="auto"/>
        <w:ind w:left="885" w:hanging="885"/>
        <w:jc w:val="center"/>
        <w:rPr>
          <w:rFonts w:cs="Times New Roman"/>
          <w:b/>
          <w:szCs w:val="28"/>
          <w:lang w:val="fr-FR"/>
        </w:rPr>
      </w:pPr>
      <w:r w:rsidRPr="007F1B97">
        <w:rPr>
          <w:rFonts w:cs="Times New Roman"/>
          <w:noProof/>
          <w:szCs w:val="28"/>
          <w:lang w:val="en-US"/>
        </w:rPr>
        <mc:AlternateContent>
          <mc:Choice Requires="wps">
            <w:drawing>
              <wp:anchor distT="4294967295" distB="4294967295" distL="114300" distR="114300" simplePos="0" relativeHeight="251655168" behindDoc="0" locked="0" layoutInCell="1" allowOverlap="1" wp14:anchorId="527CC1E7" wp14:editId="17278CE4">
                <wp:simplePos x="0" y="0"/>
                <wp:positionH relativeFrom="column">
                  <wp:posOffset>7429500</wp:posOffset>
                </wp:positionH>
                <wp:positionV relativeFrom="paragraph">
                  <wp:posOffset>-5716</wp:posOffset>
                </wp:positionV>
                <wp:extent cx="2057400" cy="0"/>
                <wp:effectExtent l="0" t="0" r="0" b="0"/>
                <wp:wrapNone/>
                <wp:docPr id="975302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EA5E59"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7F1B97">
        <w:rPr>
          <w:rFonts w:cs="Times New Roman"/>
          <w:b/>
          <w:i/>
          <w:szCs w:val="28"/>
        </w:rPr>
        <w:t>(Tài liệu dành cho Báo cáo viên pháp luật</w:t>
      </w:r>
    </w:p>
    <w:p w14:paraId="1D94069D" w14:textId="77777777" w:rsidR="002353AC" w:rsidRPr="007F1B97" w:rsidRDefault="005E1AE1" w:rsidP="002F70C3">
      <w:pPr>
        <w:spacing w:after="0" w:line="240" w:lineRule="auto"/>
        <w:ind w:left="885" w:hanging="885"/>
        <w:jc w:val="center"/>
        <w:rPr>
          <w:rFonts w:cs="Times New Roman"/>
          <w:b/>
          <w:i/>
          <w:szCs w:val="28"/>
        </w:rPr>
      </w:pPr>
      <w:r w:rsidRPr="007F1B97">
        <w:rPr>
          <w:rFonts w:cs="Times New Roman"/>
          <w:noProof/>
          <w:szCs w:val="28"/>
          <w:lang w:val="en-US"/>
        </w:rPr>
        <mc:AlternateContent>
          <mc:Choice Requires="wps">
            <w:drawing>
              <wp:anchor distT="4294967295" distB="4294967295" distL="114300" distR="114300" simplePos="0" relativeHeight="251652096" behindDoc="0" locked="0" layoutInCell="1" allowOverlap="1" wp14:anchorId="6354D5BA" wp14:editId="489824AD">
                <wp:simplePos x="0" y="0"/>
                <wp:positionH relativeFrom="column">
                  <wp:posOffset>7429500</wp:posOffset>
                </wp:positionH>
                <wp:positionV relativeFrom="paragraph">
                  <wp:posOffset>18414</wp:posOffset>
                </wp:positionV>
                <wp:extent cx="914400" cy="0"/>
                <wp:effectExtent l="0" t="0" r="0" b="0"/>
                <wp:wrapNone/>
                <wp:docPr id="21271876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67412D" id="Straight Connector 3"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7F1B97">
        <w:rPr>
          <w:rFonts w:cs="Times New Roman"/>
          <w:b/>
          <w:i/>
          <w:szCs w:val="28"/>
        </w:rPr>
        <w:t>các cấp trên địa bàn tỉnh Điện Biên)</w:t>
      </w:r>
    </w:p>
    <w:p w14:paraId="52CE6477" w14:textId="77777777" w:rsidR="002353AC" w:rsidRPr="007F1B97" w:rsidRDefault="005E1AE1" w:rsidP="002F70C3">
      <w:pPr>
        <w:shd w:val="clear" w:color="auto" w:fill="FFFFFF"/>
        <w:spacing w:after="0" w:line="240" w:lineRule="auto"/>
        <w:ind w:left="885" w:hanging="885"/>
        <w:jc w:val="center"/>
        <w:outlineLvl w:val="2"/>
        <w:rPr>
          <w:rFonts w:cs="Times New Roman"/>
          <w:b/>
          <w:bCs/>
          <w:szCs w:val="28"/>
        </w:rPr>
      </w:pPr>
      <w:r w:rsidRPr="007F1B97">
        <w:rPr>
          <w:rFonts w:cs="Times New Roman"/>
          <w:noProof/>
          <w:szCs w:val="28"/>
          <w:lang w:val="en-US"/>
        </w:rPr>
        <mc:AlternateContent>
          <mc:Choice Requires="wps">
            <w:drawing>
              <wp:anchor distT="4294967295" distB="4294967295" distL="114300" distR="114300" simplePos="0" relativeHeight="251661312" behindDoc="0" locked="0" layoutInCell="1" allowOverlap="1" wp14:anchorId="0FC3CE1A" wp14:editId="65C67956">
                <wp:simplePos x="0" y="0"/>
                <wp:positionH relativeFrom="column">
                  <wp:posOffset>2362200</wp:posOffset>
                </wp:positionH>
                <wp:positionV relativeFrom="paragraph">
                  <wp:posOffset>67944</wp:posOffset>
                </wp:positionV>
                <wp:extent cx="889000" cy="0"/>
                <wp:effectExtent l="0" t="0" r="0" b="0"/>
                <wp:wrapNone/>
                <wp:docPr id="7927823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6A91F8"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52F1023F" w14:textId="77777777" w:rsidR="002353AC" w:rsidRPr="00C1711F" w:rsidRDefault="007F2AE7" w:rsidP="00C1711F">
      <w:pPr>
        <w:tabs>
          <w:tab w:val="left" w:pos="7860"/>
        </w:tabs>
        <w:snapToGrid w:val="0"/>
        <w:spacing w:before="120" w:after="120" w:line="240" w:lineRule="auto"/>
        <w:ind w:firstLine="709"/>
        <w:jc w:val="both"/>
        <w:rPr>
          <w:rFonts w:cs="Times New Roman"/>
          <w:iCs/>
          <w:szCs w:val="28"/>
          <w:highlight w:val="white"/>
        </w:rPr>
      </w:pPr>
      <w:r w:rsidRPr="00C1711F">
        <w:rPr>
          <w:rFonts w:cs="Times New Roman"/>
          <w:bCs/>
          <w:szCs w:val="28"/>
        </w:rPr>
        <w:t xml:space="preserve">Luật Phòng cháy, chữa cháy và cứu nạn, cứu hộ </w:t>
      </w:r>
      <w:r w:rsidR="005E252E" w:rsidRPr="00C1711F">
        <w:rPr>
          <w:rFonts w:cs="Times New Roman"/>
          <w:bCs/>
          <w:szCs w:val="28"/>
        </w:rPr>
        <w:t xml:space="preserve">(sau đây viết tắt là </w:t>
      </w:r>
      <w:r w:rsidR="005E252E" w:rsidRPr="00C1711F">
        <w:rPr>
          <w:rFonts w:cs="Times New Roman"/>
          <w:szCs w:val="28"/>
          <w:lang w:val="vi-VN"/>
        </w:rPr>
        <w:t>PCCC và CNCH</w:t>
      </w:r>
      <w:r w:rsidR="005E252E" w:rsidRPr="00C1711F">
        <w:rPr>
          <w:rFonts w:cs="Times New Roman"/>
          <w:szCs w:val="28"/>
          <w:lang w:val="en-US"/>
        </w:rPr>
        <w:t xml:space="preserve">) </w:t>
      </w:r>
      <w:r w:rsidR="00F638DA" w:rsidRPr="00C1711F">
        <w:rPr>
          <w:rFonts w:cs="Times New Roman"/>
          <w:iCs/>
          <w:szCs w:val="28"/>
          <w:highlight w:val="white"/>
        </w:rPr>
        <w:t xml:space="preserve">được Quốc hội </w:t>
      </w:r>
      <w:r w:rsidR="00F638DA" w:rsidRPr="00C1711F">
        <w:rPr>
          <w:rFonts w:cs="Times New Roman"/>
          <w:spacing w:val="-8"/>
          <w:szCs w:val="28"/>
        </w:rPr>
        <w:t xml:space="preserve">nước Cộng hoà xã hội chủ nghĩa Việt Nam </w:t>
      </w:r>
      <w:r w:rsidR="00F638DA" w:rsidRPr="00C1711F">
        <w:rPr>
          <w:rFonts w:cs="Times New Roman"/>
          <w:iCs/>
          <w:szCs w:val="28"/>
          <w:highlight w:val="white"/>
        </w:rPr>
        <w:t>khóa XV</w:t>
      </w:r>
      <w:r w:rsidR="00877EAC" w:rsidRPr="00C1711F">
        <w:rPr>
          <w:rFonts w:cs="Times New Roman"/>
          <w:iCs/>
          <w:szCs w:val="28"/>
          <w:highlight w:val="white"/>
        </w:rPr>
        <w:t>,</w:t>
      </w:r>
      <w:r w:rsidR="00F638DA" w:rsidRPr="00C1711F">
        <w:rPr>
          <w:rFonts w:cs="Times New Roman"/>
          <w:iCs/>
          <w:szCs w:val="28"/>
          <w:highlight w:val="white"/>
        </w:rPr>
        <w:t xml:space="preserve"> kỳ họp thứ 8 thông qua ngày </w:t>
      </w:r>
      <w:r w:rsidRPr="00C1711F">
        <w:rPr>
          <w:rFonts w:cs="Times New Roman"/>
          <w:bCs/>
          <w:szCs w:val="28"/>
        </w:rPr>
        <w:t xml:space="preserve">29 </w:t>
      </w:r>
      <w:r w:rsidR="00F638DA" w:rsidRPr="00C1711F">
        <w:rPr>
          <w:rFonts w:cs="Times New Roman"/>
          <w:iCs/>
          <w:szCs w:val="28"/>
          <w:highlight w:val="white"/>
        </w:rPr>
        <w:t>tháng</w:t>
      </w:r>
      <w:r w:rsidR="00F273C3" w:rsidRPr="00C1711F">
        <w:rPr>
          <w:rFonts w:cs="Times New Roman"/>
          <w:iCs/>
          <w:szCs w:val="28"/>
          <w:highlight w:val="white"/>
        </w:rPr>
        <w:t xml:space="preserve"> 11</w:t>
      </w:r>
      <w:r w:rsidR="00F638DA" w:rsidRPr="00C1711F">
        <w:rPr>
          <w:rFonts w:cs="Times New Roman"/>
          <w:iCs/>
          <w:szCs w:val="28"/>
          <w:highlight w:val="white"/>
        </w:rPr>
        <w:t xml:space="preserve"> năm 2024 có hiệu lực thi hành từ ngày 01 tháng 07 năm 2025</w:t>
      </w:r>
      <w:r w:rsidR="00877EAC" w:rsidRPr="00C1711F">
        <w:rPr>
          <w:rFonts w:cs="Times New Roman"/>
          <w:iCs/>
          <w:szCs w:val="28"/>
        </w:rPr>
        <w:t xml:space="preserve"> (Luật số 55/2024/QH15)</w:t>
      </w:r>
      <w:r w:rsidR="005E1AE1" w:rsidRPr="00C1711F">
        <w:rPr>
          <w:rFonts w:cs="Times New Roman"/>
          <w:spacing w:val="-8"/>
          <w:szCs w:val="28"/>
        </w:rPr>
        <w:t>. Luật có những nội dung sau:</w:t>
      </w:r>
    </w:p>
    <w:p w14:paraId="02EFFCA3" w14:textId="77777777" w:rsidR="002353AC" w:rsidRPr="00C1711F" w:rsidRDefault="005E1AE1" w:rsidP="00C1711F">
      <w:pPr>
        <w:spacing w:before="120" w:after="120" w:line="240" w:lineRule="auto"/>
        <w:ind w:firstLine="709"/>
        <w:jc w:val="both"/>
        <w:rPr>
          <w:rFonts w:cs="Times New Roman"/>
          <w:b/>
          <w:spacing w:val="-6"/>
          <w:szCs w:val="28"/>
          <w:lang w:val="vi-VN"/>
        </w:rPr>
      </w:pPr>
      <w:r w:rsidRPr="00C1711F">
        <w:rPr>
          <w:rFonts w:cs="Times New Roman"/>
          <w:b/>
          <w:spacing w:val="-6"/>
          <w:szCs w:val="28"/>
          <w:lang w:val="sq-AL"/>
        </w:rPr>
        <w:t xml:space="preserve">I. SỰ CẦN THIẾT BAN HÀNH </w:t>
      </w:r>
    </w:p>
    <w:p w14:paraId="4BBBB335" w14:textId="77777777" w:rsidR="002353AC" w:rsidRPr="00C1711F" w:rsidRDefault="005E1AE1" w:rsidP="00C1711F">
      <w:pPr>
        <w:spacing w:before="120" w:after="120" w:line="240" w:lineRule="auto"/>
        <w:ind w:firstLine="709"/>
        <w:jc w:val="both"/>
        <w:rPr>
          <w:rFonts w:cs="Times New Roman"/>
          <w:b/>
          <w:szCs w:val="28"/>
          <w:lang w:val="es-MX"/>
        </w:rPr>
      </w:pPr>
      <w:r w:rsidRPr="00C1711F">
        <w:rPr>
          <w:rFonts w:cs="Times New Roman"/>
          <w:b/>
          <w:szCs w:val="28"/>
          <w:lang w:val="vi-VN"/>
        </w:rPr>
        <w:t>1</w:t>
      </w:r>
      <w:r w:rsidRPr="00C1711F">
        <w:rPr>
          <w:rFonts w:cs="Times New Roman"/>
          <w:b/>
          <w:szCs w:val="28"/>
          <w:lang w:val="es-MX"/>
        </w:rPr>
        <w:t xml:space="preserve">. Cơ sở thực tiễn </w:t>
      </w:r>
    </w:p>
    <w:p w14:paraId="7AD6E8B8" w14:textId="77777777" w:rsidR="0002377D" w:rsidRPr="00C1711F" w:rsidRDefault="00877EAC" w:rsidP="00C1711F">
      <w:pPr>
        <w:spacing w:before="120" w:after="120" w:line="240" w:lineRule="auto"/>
        <w:ind w:firstLine="709"/>
        <w:jc w:val="both"/>
        <w:rPr>
          <w:rFonts w:cs="Times New Roman"/>
          <w:szCs w:val="28"/>
          <w:lang w:val="vi-VN"/>
        </w:rPr>
      </w:pPr>
      <w:r w:rsidRPr="00C1711F">
        <w:rPr>
          <w:rFonts w:cs="Times New Roman"/>
          <w:szCs w:val="28"/>
          <w:lang w:val="en-US"/>
        </w:rPr>
        <w:t>Hiện nay, t</w:t>
      </w:r>
      <w:r w:rsidR="003778AE" w:rsidRPr="00C1711F">
        <w:rPr>
          <w:rFonts w:cs="Times New Roman"/>
          <w:szCs w:val="28"/>
          <w:lang w:val="vi-VN"/>
        </w:rPr>
        <w:t xml:space="preserve">ình </w:t>
      </w:r>
      <w:r w:rsidR="0002377D" w:rsidRPr="00C1711F">
        <w:rPr>
          <w:rFonts w:cs="Times New Roman"/>
          <w:szCs w:val="28"/>
          <w:lang w:val="vi-VN"/>
        </w:rPr>
        <w:t xml:space="preserve">hình cháy, nổ </w:t>
      </w:r>
      <w:r w:rsidR="003778AE" w:rsidRPr="00C1711F">
        <w:rPr>
          <w:rFonts w:cs="Times New Roman"/>
          <w:szCs w:val="28"/>
          <w:lang w:val="en-US"/>
        </w:rPr>
        <w:t>có nhiều</w:t>
      </w:r>
      <w:r w:rsidR="0002377D" w:rsidRPr="00C1711F">
        <w:rPr>
          <w:rFonts w:cs="Times New Roman"/>
          <w:szCs w:val="28"/>
          <w:lang w:val="vi-VN"/>
        </w:rPr>
        <w:t xml:space="preserve"> diễn biến phức tạp, nhất là tại các thành phố lớn, các khu đô thị tập trung đông dân cư với nhiều loại hình cơ sở mới xuất hiện đã và đang gây ra những thiệt hại về người và tài sản, ảnh hưởng đến an ninh, trật tự, đời sống xã hội, môi trường ổn định để phát triển kinh tế, xã hội… Thực tế này đòi hỏi cấp thiết phải tăng cường các giải pháp, biện pháp, yêu cầu để nâng cao hiệu quả quản lý nhà nước về PCCC và việc sửa đổi, bổ sung các quy định của pháp luật về PCCC hiện hành là để kịp thời tạo cơ sở pháp lý nhằm tổ chức thực hiện có hiệu quả công tác quản lý nhà nước về PCCC trong thực tiễn. </w:t>
      </w:r>
    </w:p>
    <w:p w14:paraId="21AAE457" w14:textId="77777777" w:rsidR="007F2AE7" w:rsidRPr="00C1711F" w:rsidRDefault="000A6C0B" w:rsidP="00C1711F">
      <w:pPr>
        <w:spacing w:before="120" w:after="120" w:line="240" w:lineRule="auto"/>
        <w:ind w:firstLine="709"/>
        <w:jc w:val="both"/>
        <w:rPr>
          <w:rFonts w:cs="Times New Roman"/>
          <w:spacing w:val="-2"/>
          <w:szCs w:val="28"/>
        </w:rPr>
      </w:pPr>
      <w:r w:rsidRPr="00C1711F">
        <w:rPr>
          <w:rFonts w:cs="Times New Roman"/>
          <w:szCs w:val="28"/>
          <w:lang w:val="en-US"/>
        </w:rPr>
        <w:t>Bên cạnh đó</w:t>
      </w:r>
      <w:r w:rsidR="0002377D" w:rsidRPr="00C1711F">
        <w:rPr>
          <w:rFonts w:cs="Times New Roman"/>
          <w:szCs w:val="28"/>
          <w:lang w:val="vi-VN"/>
        </w:rPr>
        <w:t xml:space="preserve">, </w:t>
      </w:r>
      <w:r w:rsidR="009C3CAA" w:rsidRPr="00C1711F">
        <w:rPr>
          <w:rFonts w:cs="Times New Roman"/>
          <w:szCs w:val="28"/>
          <w:lang w:val="en-US"/>
        </w:rPr>
        <w:t xml:space="preserve">công tác </w:t>
      </w:r>
      <w:r w:rsidR="0002377D" w:rsidRPr="00C1711F">
        <w:rPr>
          <w:rFonts w:cs="Times New Roman"/>
          <w:szCs w:val="28"/>
          <w:lang w:val="vi-VN"/>
        </w:rPr>
        <w:t xml:space="preserve">giám sát tối cao của Quốc hội về </w:t>
      </w:r>
      <w:r w:rsidR="0002377D" w:rsidRPr="00C1711F">
        <w:rPr>
          <w:rFonts w:cs="Times New Roman"/>
          <w:i/>
          <w:szCs w:val="28"/>
          <w:lang w:val="vi-VN"/>
        </w:rPr>
        <w:t>“Việc thực hiện chính sách, pháp luật về phòng cháy và chữa cháy giai đoạn 2014 - 2018”</w:t>
      </w:r>
      <w:r w:rsidR="0002377D" w:rsidRPr="00C1711F">
        <w:rPr>
          <w:rFonts w:cs="Times New Roman"/>
          <w:szCs w:val="28"/>
          <w:lang w:val="vi-VN"/>
        </w:rPr>
        <w:t xml:space="preserve"> đã chỉ ra một số hạn chế, bất cập mà đến nay chưa được khắc phục triệt để như: </w:t>
      </w:r>
      <w:r w:rsidR="00877EAC" w:rsidRPr="00C1711F">
        <w:rPr>
          <w:rFonts w:cs="Times New Roman"/>
          <w:szCs w:val="28"/>
          <w:lang w:val="en-US"/>
        </w:rPr>
        <w:t>T</w:t>
      </w:r>
      <w:r w:rsidR="0002377D" w:rsidRPr="00C1711F">
        <w:rPr>
          <w:rFonts w:cs="Times New Roman"/>
          <w:szCs w:val="28"/>
          <w:lang w:val="vi-VN"/>
        </w:rPr>
        <w:t xml:space="preserve">rách nhiệm của cơ quan, tổ chức, cá nhân trong PCCC và CNCH; việc áp dụng các tiêu chuẩn, quy chuẩn kỹ thuật về PCCC; việc đảm bảo an toàn trong sử dụng điện; việc xây dựng lực lượng PCCC và CNCH chuyên ngành, PCCC và CNCH cơ sở và lực lượng dân phòng; việc tổ chức PCCC tình nguyện... </w:t>
      </w:r>
    </w:p>
    <w:p w14:paraId="34069D12" w14:textId="77777777" w:rsidR="002353AC" w:rsidRPr="00C1711F" w:rsidRDefault="005E1AE1" w:rsidP="00C1711F">
      <w:pPr>
        <w:spacing w:before="120" w:after="120" w:line="240" w:lineRule="auto"/>
        <w:ind w:firstLine="709"/>
        <w:jc w:val="both"/>
        <w:rPr>
          <w:rFonts w:cs="Times New Roman"/>
          <w:b/>
          <w:szCs w:val="28"/>
          <w:lang w:val="vi-VN"/>
        </w:rPr>
      </w:pPr>
      <w:r w:rsidRPr="00C1711F">
        <w:rPr>
          <w:rFonts w:cs="Times New Roman"/>
          <w:b/>
          <w:szCs w:val="28"/>
          <w:lang w:val="vi-VN"/>
        </w:rPr>
        <w:t>2.</w:t>
      </w:r>
      <w:r w:rsidRPr="00C1711F">
        <w:rPr>
          <w:rFonts w:cs="Times New Roman"/>
          <w:b/>
          <w:szCs w:val="28"/>
          <w:lang w:val="x-none"/>
        </w:rPr>
        <w:t xml:space="preserve"> </w:t>
      </w:r>
      <w:r w:rsidRPr="00C1711F">
        <w:rPr>
          <w:rFonts w:cs="Times New Roman"/>
          <w:b/>
          <w:szCs w:val="28"/>
        </w:rPr>
        <w:t xml:space="preserve">Cơ sở chính trị </w:t>
      </w:r>
      <w:r w:rsidRPr="00C1711F">
        <w:rPr>
          <w:rFonts w:cs="Times New Roman"/>
          <w:b/>
          <w:szCs w:val="28"/>
          <w:lang w:val="vi-VN"/>
        </w:rPr>
        <w:t>- pháp lý</w:t>
      </w:r>
    </w:p>
    <w:p w14:paraId="7CC48F9B" w14:textId="77777777" w:rsidR="003778AE" w:rsidRPr="00C1711F" w:rsidRDefault="00877EAC" w:rsidP="00C1711F">
      <w:pPr>
        <w:snapToGrid w:val="0"/>
        <w:spacing w:before="120" w:after="120" w:line="240" w:lineRule="auto"/>
        <w:ind w:firstLine="709"/>
        <w:jc w:val="both"/>
        <w:rPr>
          <w:rFonts w:cs="Times New Roman"/>
          <w:szCs w:val="28"/>
        </w:rPr>
      </w:pPr>
      <w:r w:rsidRPr="00C1711F">
        <w:rPr>
          <w:rFonts w:cs="Times New Roman"/>
          <w:szCs w:val="28"/>
        </w:rPr>
        <w:t xml:space="preserve">Tại </w:t>
      </w:r>
      <w:r w:rsidR="003778AE" w:rsidRPr="00C1711F">
        <w:rPr>
          <w:rFonts w:cs="Times New Roman"/>
          <w:szCs w:val="28"/>
        </w:rPr>
        <w:t xml:space="preserve">Văn kiện Đại hội XIII của Đảng xác định: </w:t>
      </w:r>
      <w:r w:rsidRPr="00C1711F">
        <w:rPr>
          <w:rFonts w:cs="Times New Roman"/>
          <w:szCs w:val="28"/>
        </w:rPr>
        <w:t>T</w:t>
      </w:r>
      <w:r w:rsidR="003778AE" w:rsidRPr="00C1711F">
        <w:rPr>
          <w:rFonts w:cs="Times New Roman"/>
          <w:szCs w:val="28"/>
        </w:rPr>
        <w:t>ăng cường công tác phòng, chống cháy, nổ và tìm kiếm cứu nạn, cứu hộ (CNCH); ứng phó kịp thời, hiệu quả với các đe doạ an ninh phi truyền thống, nhất là nhiệm vụ CNCH, phòng, chống thiên tai, dịch bệnh; thực hiện tốt chính sách xã hội, bảo đảm an ninh xã hội, an ninh con người.</w:t>
      </w:r>
    </w:p>
    <w:p w14:paraId="1BC625DF" w14:textId="77777777" w:rsidR="003778AE" w:rsidRPr="00C1711F" w:rsidRDefault="003778AE" w:rsidP="00C1711F">
      <w:pPr>
        <w:snapToGrid w:val="0"/>
        <w:spacing w:before="120" w:after="120" w:line="240" w:lineRule="auto"/>
        <w:ind w:firstLine="709"/>
        <w:jc w:val="both"/>
        <w:rPr>
          <w:rFonts w:cs="Times New Roman"/>
          <w:szCs w:val="28"/>
        </w:rPr>
      </w:pPr>
      <w:r w:rsidRPr="00C1711F">
        <w:rPr>
          <w:rFonts w:cs="Times New Roman"/>
          <w:szCs w:val="28"/>
        </w:rPr>
        <w:t xml:space="preserve">- Chỉ thị số 47-CT/TW ngày 25/6/2015 của Ban Bí thư về tăng cường sự lãnh đạo của Đảng đối với công tác PCCC; trong đó yêu cầu chú trọng hoàn thiện hệ thống pháp luật, ứng dụng công nghệ thông tin trong lĩnh vực PCCC và CNCH; kiện toàn tổ chức bộ máy, nâng cao năng lực thực hiện nhiệm vụ quản lý nhà nước về PCCC ở các cấp; đẩy mạnh xã hội hoá công tác PCCC; ưu tiên đầu tư ngân sách </w:t>
      </w:r>
      <w:r w:rsidRPr="00C1711F">
        <w:rPr>
          <w:rFonts w:cs="Times New Roman"/>
          <w:szCs w:val="28"/>
        </w:rPr>
        <w:lastRenderedPageBreak/>
        <w:t>để xây dựng cơ sở vật chất, trang bị phương tiện và các điều kiện bảo đảm PCCC và CNCH; nghiên cứu, ứng dụng khoa học - công nghệ phục vụ PCCC và CNCH ở trong nước.</w:t>
      </w:r>
    </w:p>
    <w:p w14:paraId="1BA79988" w14:textId="77777777" w:rsidR="003778AE" w:rsidRPr="00C1711F" w:rsidRDefault="003778AE" w:rsidP="00C1711F">
      <w:pPr>
        <w:snapToGrid w:val="0"/>
        <w:spacing w:before="120" w:after="120" w:line="240" w:lineRule="auto"/>
        <w:ind w:firstLine="709"/>
        <w:jc w:val="both"/>
        <w:rPr>
          <w:rFonts w:cs="Times New Roman"/>
          <w:szCs w:val="28"/>
        </w:rPr>
      </w:pPr>
      <w:r w:rsidRPr="00C1711F">
        <w:rPr>
          <w:rFonts w:cs="Times New Roman"/>
          <w:szCs w:val="28"/>
        </w:rPr>
        <w:t>- Kết luận số 02-KL/TW ngày 18/5/2021 của Ban Bí thư về việc tiếp tục thực hiện hiệu quả Chỉ thị số 47-CT/TW của Ban Bí thư về tăng cường sự lãnh đạo của Đảng đối với công tác PCCC, trong đó nhấn manh tiếp tục hoàn thiện chính sách, pháp luật về PCCC, CNCH; nâng cao hiệu quả công tác quản lý nhà nước, công tác thanh tra, kiểm tra về PCCC. Đẩy mạnh xã hội hoá công tác PCCC; xây dựng chế độ, chính sách thu hút các cơ quan, tổ chức, cá nhân tham gia nghiên cứu và chuyển giao công nghệ sản xuất, lắp ráp trang thiết bị về PCCC và CNCH; huy động nguồn lực xã hội, nguồn lực từ bảo hiểm cháy, nổ để đầu tư, xây dựng và phát triển đồng bộ kết cấu hạ tầng, kỹ thuật, phương tiện, thiết bị, hóa chất phục vụ công tác PCCC, CNCH; tập trung xây dựng, kiện toàn lực lượng Cảnh sát phòng cháy, chữa cháy và cứu nạn, cứu hộ cách mạng, chính quy, tinh nhuệ tiến lên hiện đại; kiện toàn, củng cố mô hình lực lượng bán chuyên trách PCCC tại cơ sở, có chế độ, chính sách phù hợp để phát huy vai trò của lực lượng này trong PCCC tại chỗ; thực hiện hiệu quả hợp tác quốc tế về PCCC và CNCH.</w:t>
      </w:r>
    </w:p>
    <w:p w14:paraId="07B9AEC2" w14:textId="77777777" w:rsidR="003778AE" w:rsidRPr="00C1711F" w:rsidRDefault="003778AE" w:rsidP="00C1711F">
      <w:pPr>
        <w:snapToGrid w:val="0"/>
        <w:spacing w:before="120" w:after="120" w:line="240" w:lineRule="auto"/>
        <w:ind w:firstLine="709"/>
        <w:jc w:val="both"/>
        <w:rPr>
          <w:rFonts w:cs="Times New Roman"/>
          <w:szCs w:val="28"/>
        </w:rPr>
      </w:pPr>
      <w:r w:rsidRPr="00C1711F">
        <w:rPr>
          <w:rFonts w:cs="Times New Roman"/>
          <w:szCs w:val="28"/>
        </w:rPr>
        <w:t>- Nghị quyết số 99/2019/QH14 ngày 27/11/2019 của Quốc hội về việc tiếp tục hoàn thiện, nâng cao hiệu lực, hiệu quả thực hiện chính sách, pháp luật về phòng cháy, chữa cháy (PCCC), trong đó tổng kết, rà soát, nghiên cứu trình Quốc hội sửa đổi, bổ sung Luật Phòng cháy và chữa cháy và các quy định của pháp luật có liên quan; chủ động rà soát, sửa đổi các văn bản quy phạm pháp luật theo thẩm quyền để đáp ứng kịp thời yêu cầu thực tiễn phát triển kinh tế - xã hội, bảo đảm đồng bộ, thống nhất trong hệ thống pháp luật; bảo đảm ngân sách nhà nước cho hoạt động PCCC và lực lượng Cảnh sát phòng cháy, chữa cháy ở các cấp đáp ứng yêu cầu nhiệm vụ; thực hiện quy định về hỗ trợ thường xuyên cho đội trưởng, đội phó đội dân phòng và đội PCCC cơ sở không chuyên trách; đẩy mạnh xã hội hóa công tác PCCC.</w:t>
      </w:r>
    </w:p>
    <w:p w14:paraId="7971EC5D" w14:textId="77777777" w:rsidR="003778AE" w:rsidRPr="00C1711F" w:rsidRDefault="003778AE" w:rsidP="00C1711F">
      <w:pPr>
        <w:spacing w:before="120" w:after="120" w:line="240" w:lineRule="auto"/>
        <w:ind w:firstLine="709"/>
        <w:jc w:val="both"/>
        <w:rPr>
          <w:rFonts w:cs="Times New Roman"/>
          <w:szCs w:val="28"/>
          <w:lang w:val="en-US"/>
        </w:rPr>
      </w:pPr>
      <w:r w:rsidRPr="00C1711F">
        <w:rPr>
          <w:rFonts w:cs="Times New Roman"/>
          <w:szCs w:val="28"/>
        </w:rPr>
        <w:t xml:space="preserve">- Hoạt động CNCH của lực lượng PCCC và CNCH có tác động trực tiếp, làm hạn chế quyền con người, quyền công dân như </w:t>
      </w:r>
      <w:r w:rsidRPr="00C1711F">
        <w:rPr>
          <w:rFonts w:cs="Times New Roman"/>
          <w:szCs w:val="28"/>
          <w:lang w:val="vi-VN"/>
        </w:rPr>
        <w:t xml:space="preserve">thực hiện các biện pháp </w:t>
      </w:r>
      <w:r w:rsidRPr="00C1711F">
        <w:rPr>
          <w:rFonts w:cs="Times New Roman"/>
          <w:szCs w:val="28"/>
        </w:rPr>
        <w:t xml:space="preserve">y tế tác động đến người bị nạn; phá dỡ nhà, công trình, phương tiện, chướng ngại vật để </w:t>
      </w:r>
      <w:r w:rsidRPr="00C1711F">
        <w:rPr>
          <w:rFonts w:cs="Times New Roman"/>
          <w:szCs w:val="28"/>
          <w:lang w:val="vi-VN"/>
        </w:rPr>
        <w:t xml:space="preserve">mở lối tiếp cận, </w:t>
      </w:r>
      <w:r w:rsidRPr="00C1711F">
        <w:rPr>
          <w:rFonts w:cs="Times New Roman"/>
          <w:szCs w:val="28"/>
        </w:rPr>
        <w:t xml:space="preserve">lối thoát nạn, </w:t>
      </w:r>
      <w:r w:rsidRPr="00C1711F">
        <w:rPr>
          <w:rFonts w:cs="Times New Roman"/>
          <w:szCs w:val="28"/>
          <w:lang w:val="vi-VN"/>
        </w:rPr>
        <w:t xml:space="preserve">bố trí phương tiện, dụng cụ, lực lượng </w:t>
      </w:r>
      <w:r w:rsidRPr="00C1711F">
        <w:rPr>
          <w:rFonts w:cs="Times New Roman"/>
          <w:szCs w:val="28"/>
        </w:rPr>
        <w:t>CNCH</w:t>
      </w:r>
      <w:r w:rsidRPr="00C1711F">
        <w:rPr>
          <w:rFonts w:cs="Times New Roman"/>
          <w:szCs w:val="28"/>
          <w:lang w:val="vi-VN"/>
        </w:rPr>
        <w:t xml:space="preserve">; ngăn chặn, loại bỏ các yếu tố nguy hiểm đe dọa an toàn phương tiện, tài sản, sức khỏe, tính mạng lực lượng </w:t>
      </w:r>
      <w:r w:rsidRPr="00C1711F">
        <w:rPr>
          <w:rFonts w:cs="Times New Roman"/>
          <w:szCs w:val="28"/>
        </w:rPr>
        <w:t>CNCH</w:t>
      </w:r>
      <w:r w:rsidRPr="00C1711F">
        <w:rPr>
          <w:rFonts w:cs="Times New Roman"/>
          <w:szCs w:val="28"/>
          <w:lang w:val="vi-VN"/>
        </w:rPr>
        <w:t xml:space="preserve"> và thực hiện các biện pháp khác trong quá trình </w:t>
      </w:r>
      <w:r w:rsidRPr="00C1711F">
        <w:rPr>
          <w:rFonts w:cs="Times New Roman"/>
          <w:szCs w:val="28"/>
        </w:rPr>
        <w:t>CNCH</w:t>
      </w:r>
      <w:r w:rsidRPr="00C1711F">
        <w:rPr>
          <w:rFonts w:cs="Times New Roman"/>
          <w:szCs w:val="28"/>
          <w:lang w:val="vi-VN"/>
        </w:rPr>
        <w:t xml:space="preserve">... </w:t>
      </w:r>
      <w:r w:rsidRPr="00C1711F">
        <w:rPr>
          <w:rFonts w:cs="Times New Roman"/>
          <w:szCs w:val="28"/>
        </w:rPr>
        <w:t xml:space="preserve">và theo quy định tại khoản 2 Điều 14 Hiến pháp năm 2013 thì </w:t>
      </w:r>
      <w:r w:rsidRPr="00C1711F">
        <w:rPr>
          <w:rFonts w:cs="Times New Roman"/>
          <w:i/>
          <w:szCs w:val="28"/>
        </w:rPr>
        <w:t xml:space="preserve">“quyền con người, quyền công dân chỉ có thể bị hạn chế theo quy định của luật”. </w:t>
      </w:r>
      <w:r w:rsidRPr="00C1711F">
        <w:rPr>
          <w:rFonts w:cs="Times New Roman"/>
          <w:szCs w:val="28"/>
        </w:rPr>
        <w:t xml:space="preserve">Tuy nhiên, hiện nay mới chỉ có hoạt động PCCC được quy định trong Luật Phòng cháy và chữa cháy; đồng thời, qua rà soát các luật hiện hành cho thấy mới chỉ có quy định về hoạt động tìm kiếm, CNCH khi xảy ra sự cố, tai nạn do thiên tai, thảm hoạ, xảy ra trên quy mô lớn, diện rộng hoặc trong các lĩnh vực chuyên ngành đường sắt, đường bộ, đường thủy nội địa, hàng không dân dụng, trong lĩnh vực phòng chống thiên tai, phòng thủ dân sự, năng lượng nguyên tử, hóa chất, biển, hải đảo, môi trường…, hoạt động CNCH đối với những tai nạn, sự cố thông thường xảy ra trong đời sống hằng ngày mà lực lượng PCCC và CNCH đang thực hiện như sự </w:t>
      </w:r>
      <w:r w:rsidRPr="00C1711F">
        <w:rPr>
          <w:rFonts w:cs="Times New Roman"/>
          <w:szCs w:val="28"/>
          <w:lang w:val="vi-VN"/>
        </w:rPr>
        <w:t xml:space="preserve">cố, tai </w:t>
      </w:r>
      <w:r w:rsidRPr="00C1711F">
        <w:rPr>
          <w:rFonts w:cs="Times New Roman"/>
          <w:szCs w:val="28"/>
          <w:lang w:val="vi-VN"/>
        </w:rPr>
        <w:lastRenderedPageBreak/>
        <w:t xml:space="preserve">nạn cháy, nổ, sập, đổ nhà, công trình, sạt lở đất, đá, có người bị mắc kẹt, </w:t>
      </w:r>
      <w:r w:rsidRPr="00C1711F">
        <w:rPr>
          <w:rFonts w:cs="Times New Roman"/>
          <w:szCs w:val="28"/>
        </w:rPr>
        <w:t>t</w:t>
      </w:r>
      <w:r w:rsidRPr="00C1711F">
        <w:rPr>
          <w:rFonts w:cs="Times New Roman"/>
          <w:szCs w:val="28"/>
          <w:lang w:val="vi-VN"/>
        </w:rPr>
        <w:t xml:space="preserve">ai nạn đuối nước và những </w:t>
      </w:r>
      <w:r w:rsidRPr="00C1711F">
        <w:rPr>
          <w:rFonts w:cs="Times New Roman"/>
          <w:szCs w:val="28"/>
        </w:rPr>
        <w:t xml:space="preserve">sự cố, </w:t>
      </w:r>
      <w:r w:rsidRPr="00C1711F">
        <w:rPr>
          <w:rFonts w:cs="Times New Roman"/>
          <w:szCs w:val="28"/>
          <w:lang w:val="vi-VN"/>
        </w:rPr>
        <w:t>tai nạn thông thường khác</w:t>
      </w:r>
      <w:r w:rsidRPr="00C1711F">
        <w:rPr>
          <w:rFonts w:cs="Times New Roman"/>
          <w:szCs w:val="28"/>
        </w:rPr>
        <w:t xml:space="preserve"> lại chưa được quy định cụ thể trong văn bản luật là chưa bảo đảm đồng bộ, thống nhất của hệ thống pháp luật, không bảo đảm cơ sở pháp lý </w:t>
      </w:r>
      <w:r w:rsidRPr="00C1711F">
        <w:rPr>
          <w:rFonts w:cs="Times New Roman"/>
          <w:szCs w:val="28"/>
          <w:lang w:val="vi-VN"/>
        </w:rPr>
        <w:t xml:space="preserve">để lực lượng </w:t>
      </w:r>
      <w:r w:rsidRPr="00C1711F">
        <w:rPr>
          <w:rFonts w:cs="Times New Roman"/>
          <w:szCs w:val="28"/>
        </w:rPr>
        <w:t xml:space="preserve">PCCC và CNCH </w:t>
      </w:r>
      <w:r w:rsidRPr="00C1711F">
        <w:rPr>
          <w:rFonts w:cs="Times New Roman"/>
          <w:szCs w:val="28"/>
          <w:lang w:val="vi-VN"/>
        </w:rPr>
        <w:t>thực hiện nhiệm vụ</w:t>
      </w:r>
      <w:r w:rsidRPr="00C1711F">
        <w:rPr>
          <w:rFonts w:cs="Times New Roman"/>
          <w:szCs w:val="28"/>
        </w:rPr>
        <w:t xml:space="preserve"> (các sự cố, tai nạn xảy ra trong đời sống hằng ngày hiện nay đang được quy định trong Nghị định số 83/2017/NĐ-CP ngày 18/7/2017 q</w:t>
      </w:r>
      <w:r w:rsidRPr="00C1711F">
        <w:rPr>
          <w:rFonts w:cs="Times New Roman"/>
          <w:iCs/>
          <w:szCs w:val="28"/>
          <w:shd w:val="clear" w:color="auto" w:fill="FFFFFF"/>
        </w:rPr>
        <w:t>uy định về công tác cứu nạn, cứu hộ của lực lượng phòng cháy và chữa cháy)</w:t>
      </w:r>
      <w:r w:rsidRPr="00C1711F">
        <w:rPr>
          <w:rFonts w:cs="Times New Roman"/>
          <w:szCs w:val="28"/>
          <w:lang w:val="vi-VN"/>
        </w:rPr>
        <w:t>.</w:t>
      </w:r>
    </w:p>
    <w:p w14:paraId="2285AC37" w14:textId="77777777" w:rsidR="00877EAC" w:rsidRPr="00C1711F" w:rsidRDefault="00877EAC" w:rsidP="00C1711F">
      <w:pPr>
        <w:spacing w:before="120" w:after="120" w:line="240" w:lineRule="auto"/>
        <w:ind w:firstLine="709"/>
        <w:jc w:val="both"/>
        <w:rPr>
          <w:rFonts w:cs="Times New Roman"/>
          <w:szCs w:val="28"/>
          <w:lang w:val="en-US"/>
        </w:rPr>
      </w:pPr>
      <w:r w:rsidRPr="00C1711F">
        <w:rPr>
          <w:rFonts w:cs="Times New Roman"/>
          <w:szCs w:val="28"/>
          <w:lang w:val="en-US"/>
        </w:rPr>
        <w:t>Vì vậy, v</w:t>
      </w:r>
      <w:r w:rsidRPr="00C1711F">
        <w:rPr>
          <w:rFonts w:cs="Times New Roman"/>
          <w:szCs w:val="28"/>
          <w:lang w:val="vi-VN"/>
        </w:rPr>
        <w:t>iệc xây dựng, ban hành Luật PCCC và CNCH là cần thiết để khắc phục triệt để những hạn chế, bất cập nêu trên, đáp ứng yêu cầu thực tiễn, bảo đảm tính đồng bộ, thống nhất của hệ thống pháp luật và tăng cường công tác quản lý nhà nước về PCCC và CNCH trong tình hình mới.</w:t>
      </w:r>
    </w:p>
    <w:p w14:paraId="7D2C7A57" w14:textId="77777777" w:rsidR="002353AC" w:rsidRPr="00C1711F" w:rsidRDefault="005E1AE1" w:rsidP="00C1711F">
      <w:pPr>
        <w:spacing w:before="120" w:after="120" w:line="240" w:lineRule="auto"/>
        <w:ind w:firstLine="709"/>
        <w:jc w:val="both"/>
        <w:rPr>
          <w:rFonts w:cs="Times New Roman"/>
          <w:b/>
          <w:szCs w:val="28"/>
        </w:rPr>
      </w:pPr>
      <w:r w:rsidRPr="00C1711F">
        <w:rPr>
          <w:rFonts w:cs="Times New Roman"/>
          <w:b/>
          <w:szCs w:val="28"/>
          <w:lang w:val="sq-AL"/>
        </w:rPr>
        <w:t xml:space="preserve">II. MỤC ĐÍCH, QUAN ĐIỂM CHỈ ĐẠO </w:t>
      </w:r>
    </w:p>
    <w:p w14:paraId="2E5E5CEF" w14:textId="77777777" w:rsidR="00F638DA" w:rsidRPr="00C1711F" w:rsidRDefault="00FE3789" w:rsidP="00C1711F">
      <w:pPr>
        <w:pStyle w:val="u2"/>
        <w:spacing w:before="120" w:after="120"/>
        <w:ind w:firstLine="709"/>
        <w:jc w:val="both"/>
        <w:rPr>
          <w:rFonts w:ascii="Times New Roman" w:hAnsi="Times New Roman"/>
          <w:i w:val="0"/>
        </w:rPr>
      </w:pPr>
      <w:r w:rsidRPr="00C1711F">
        <w:rPr>
          <w:rFonts w:ascii="Times New Roman" w:hAnsi="Times New Roman"/>
          <w:i w:val="0"/>
        </w:rPr>
        <w:t xml:space="preserve">1. </w:t>
      </w:r>
      <w:r w:rsidR="005E1AE1" w:rsidRPr="00C1711F">
        <w:rPr>
          <w:rFonts w:ascii="Times New Roman" w:hAnsi="Times New Roman"/>
          <w:i w:val="0"/>
        </w:rPr>
        <w:t xml:space="preserve">Mục đích </w:t>
      </w:r>
    </w:p>
    <w:p w14:paraId="75200414" w14:textId="77777777" w:rsidR="008D7F9C" w:rsidRPr="00C1711F" w:rsidRDefault="00877EAC" w:rsidP="00C1711F">
      <w:pPr>
        <w:spacing w:before="120" w:after="120" w:line="240" w:lineRule="auto"/>
        <w:ind w:firstLine="709"/>
        <w:jc w:val="both"/>
        <w:rPr>
          <w:rFonts w:cs="Times New Roman"/>
          <w:szCs w:val="28"/>
          <w:lang w:val="vi-VN"/>
        </w:rPr>
      </w:pPr>
      <w:r w:rsidRPr="00C1711F">
        <w:rPr>
          <w:rFonts w:cs="Times New Roman"/>
          <w:szCs w:val="28"/>
          <w:lang w:val="en-US"/>
        </w:rPr>
        <w:t>Một là,</w:t>
      </w:r>
      <w:r w:rsidR="008D7F9C" w:rsidRPr="00C1711F">
        <w:rPr>
          <w:rFonts w:cs="Times New Roman"/>
          <w:szCs w:val="28"/>
          <w:lang w:val="vi-VN"/>
        </w:rPr>
        <w:t xml:space="preserve"> Thể chế hóa quan điểm, chủ trương của Đảng về tăng cường, nâng cao hiệu lực, hiệu quả </w:t>
      </w:r>
      <w:r w:rsidR="008D7F9C" w:rsidRPr="00C1711F">
        <w:rPr>
          <w:rFonts w:cs="Times New Roman"/>
          <w:bCs/>
          <w:szCs w:val="28"/>
          <w:lang w:val="vi-VN"/>
        </w:rPr>
        <w:t>quản lý nhà nước về PCCC</w:t>
      </w:r>
      <w:r w:rsidR="008D7F9C" w:rsidRPr="00C1711F">
        <w:rPr>
          <w:rFonts w:cs="Times New Roman"/>
          <w:szCs w:val="28"/>
          <w:lang w:val="vi-VN"/>
        </w:rPr>
        <w:t>; cụ thể hóa và tạo cơ sở pháp lý để bảo đảm thi hành quy định của Hiến pháp năm 2013 về quyền con người, quyền công dân.</w:t>
      </w:r>
    </w:p>
    <w:p w14:paraId="68496980" w14:textId="77777777" w:rsidR="008D7F9C" w:rsidRPr="00C1711F" w:rsidRDefault="00877EAC" w:rsidP="00C1711F">
      <w:pPr>
        <w:spacing w:before="120" w:after="120" w:line="240" w:lineRule="auto"/>
        <w:ind w:firstLine="709"/>
        <w:jc w:val="both"/>
        <w:rPr>
          <w:rFonts w:cs="Times New Roman"/>
          <w:spacing w:val="-4"/>
          <w:szCs w:val="28"/>
          <w:lang w:val="vi-VN"/>
        </w:rPr>
      </w:pPr>
      <w:r w:rsidRPr="00C1711F">
        <w:rPr>
          <w:rFonts w:cs="Times New Roman"/>
          <w:spacing w:val="-4"/>
          <w:szCs w:val="28"/>
          <w:lang w:val="en-US"/>
        </w:rPr>
        <w:t xml:space="preserve">Hai là, </w:t>
      </w:r>
      <w:r w:rsidR="008D7F9C" w:rsidRPr="00C1711F">
        <w:rPr>
          <w:rFonts w:cs="Times New Roman"/>
          <w:spacing w:val="-4"/>
          <w:szCs w:val="28"/>
          <w:lang w:val="vi-VN"/>
        </w:rPr>
        <w:t>Đáp ứng yêu cầu thực tiễn công tác bảo đảm an ninh, trật tự; bảo vệ tính mạng, sức khỏe con người, tài sản của nhà nước, cơ quan, tổ chức, cá nhân; tạo môi trường an toàn phục vụ phát triển kinh tế, văn hóa, xã hội và hội nhập quốc tế.</w:t>
      </w:r>
    </w:p>
    <w:p w14:paraId="6361459D" w14:textId="77777777" w:rsidR="008D7F9C" w:rsidRPr="00C1711F" w:rsidRDefault="00877EAC" w:rsidP="00C1711F">
      <w:pPr>
        <w:spacing w:before="120" w:after="120" w:line="240" w:lineRule="auto"/>
        <w:ind w:firstLine="709"/>
        <w:jc w:val="both"/>
        <w:rPr>
          <w:rFonts w:cs="Times New Roman"/>
          <w:szCs w:val="28"/>
          <w:lang w:val="vi-VN"/>
        </w:rPr>
      </w:pPr>
      <w:r w:rsidRPr="00C1711F">
        <w:rPr>
          <w:rFonts w:cs="Times New Roman"/>
          <w:szCs w:val="28"/>
          <w:lang w:val="en-US"/>
        </w:rPr>
        <w:t xml:space="preserve">Ba là, </w:t>
      </w:r>
      <w:r w:rsidR="008D7F9C" w:rsidRPr="00C1711F">
        <w:rPr>
          <w:rFonts w:cs="Times New Roman"/>
          <w:szCs w:val="28"/>
          <w:lang w:val="vi-VN"/>
        </w:rPr>
        <w:t>Đẩy mạnh cải cách thủ tục hành chính, tăng cường giải pháp phòng ngừa, phân công, phân cấp gắn trách nhiệm trong hoạt động PCCC, CNCH.</w:t>
      </w:r>
    </w:p>
    <w:p w14:paraId="25B88A61" w14:textId="77777777" w:rsidR="008D7F9C" w:rsidRPr="00C1711F" w:rsidRDefault="00877EAC" w:rsidP="00C1711F">
      <w:pPr>
        <w:spacing w:before="120" w:after="120" w:line="240" w:lineRule="auto"/>
        <w:ind w:firstLine="709"/>
        <w:jc w:val="both"/>
        <w:rPr>
          <w:rFonts w:cs="Times New Roman"/>
          <w:szCs w:val="28"/>
          <w:lang w:val="x-none" w:eastAsia="x-none"/>
        </w:rPr>
      </w:pPr>
      <w:r w:rsidRPr="00C1711F">
        <w:rPr>
          <w:rFonts w:cs="Times New Roman"/>
          <w:szCs w:val="28"/>
          <w:lang w:val="en-US"/>
        </w:rPr>
        <w:t xml:space="preserve">Bốn là, </w:t>
      </w:r>
      <w:r w:rsidR="008D7F9C" w:rsidRPr="00C1711F">
        <w:rPr>
          <w:rFonts w:cs="Times New Roman"/>
          <w:szCs w:val="28"/>
          <w:lang w:val="vi-VN"/>
        </w:rPr>
        <w:t>Tạo cơ sở pháp lý đầy đủ trong hoạt động</w:t>
      </w:r>
      <w:r w:rsidR="008D7F9C" w:rsidRPr="00C1711F">
        <w:rPr>
          <w:rFonts w:cs="Times New Roman"/>
          <w:bCs/>
          <w:szCs w:val="28"/>
          <w:lang w:val="vi-VN"/>
        </w:rPr>
        <w:t xml:space="preserve"> PCCC</w:t>
      </w:r>
      <w:r w:rsidR="008D7F9C" w:rsidRPr="00C1711F">
        <w:rPr>
          <w:rFonts w:cs="Times New Roman"/>
          <w:szCs w:val="28"/>
          <w:lang w:val="vi-VN"/>
        </w:rPr>
        <w:t xml:space="preserve">, CNCH; </w:t>
      </w:r>
      <w:r w:rsidR="008D7F9C" w:rsidRPr="00C1711F">
        <w:rPr>
          <w:rFonts w:cs="Times New Roman"/>
          <w:bCs/>
          <w:szCs w:val="28"/>
          <w:lang w:val="vi-VN"/>
        </w:rPr>
        <w:t>b</w:t>
      </w:r>
      <w:r w:rsidR="008D7F9C" w:rsidRPr="00C1711F">
        <w:rPr>
          <w:rFonts w:cs="Times New Roman"/>
          <w:iCs/>
          <w:szCs w:val="28"/>
          <w:lang w:val="vi-VN"/>
        </w:rPr>
        <w:t>ảo đảm sự đồng bộ, thống nhất trong hệ thống pháp luật</w:t>
      </w:r>
      <w:r w:rsidR="008D7F9C" w:rsidRPr="00C1711F">
        <w:rPr>
          <w:rFonts w:cs="Times New Roman"/>
          <w:szCs w:val="28"/>
          <w:lang w:val="vi-VN"/>
        </w:rPr>
        <w:t>; k</w:t>
      </w:r>
      <w:r w:rsidR="008D7F9C" w:rsidRPr="00C1711F">
        <w:rPr>
          <w:rFonts w:cs="Times New Roman"/>
          <w:bCs/>
          <w:szCs w:val="28"/>
          <w:lang w:val="vi-VN"/>
        </w:rPr>
        <w:t>hắc phục hạn chế, vướng mắc, bất cập của pháp luật hiện hành và bổ sung quy định đáp ứng yêu cầu thực tiễn khách quan trong tình hình mới.</w:t>
      </w:r>
    </w:p>
    <w:p w14:paraId="33A165C2" w14:textId="77777777" w:rsidR="002353AC" w:rsidRPr="00C1711F" w:rsidRDefault="005E1AE1" w:rsidP="00C1711F">
      <w:pPr>
        <w:pStyle w:val="u2"/>
        <w:spacing w:before="120" w:after="120"/>
        <w:ind w:firstLine="709"/>
        <w:jc w:val="both"/>
        <w:rPr>
          <w:rFonts w:ascii="Times New Roman" w:hAnsi="Times New Roman"/>
          <w:i w:val="0"/>
        </w:rPr>
      </w:pPr>
      <w:r w:rsidRPr="00C1711F">
        <w:rPr>
          <w:rFonts w:ascii="Times New Roman" w:hAnsi="Times New Roman"/>
          <w:i w:val="0"/>
        </w:rPr>
        <w:t xml:space="preserve">2. Quan điểm </w:t>
      </w:r>
      <w:r w:rsidR="00877EAC" w:rsidRPr="00C1711F">
        <w:rPr>
          <w:rFonts w:ascii="Times New Roman" w:hAnsi="Times New Roman"/>
          <w:i w:val="0"/>
        </w:rPr>
        <w:t>chỉ đạo</w:t>
      </w:r>
    </w:p>
    <w:p w14:paraId="51C997FF" w14:textId="77777777" w:rsidR="008D7F9C" w:rsidRPr="00C1711F" w:rsidRDefault="008D7F9C" w:rsidP="00C1711F">
      <w:pPr>
        <w:widowControl w:val="0"/>
        <w:spacing w:before="120" w:after="120" w:line="240" w:lineRule="auto"/>
        <w:ind w:firstLine="709"/>
        <w:jc w:val="both"/>
        <w:rPr>
          <w:rFonts w:cs="Times New Roman"/>
          <w:szCs w:val="28"/>
          <w:lang w:val="vi-VN"/>
        </w:rPr>
      </w:pPr>
      <w:r w:rsidRPr="00C1711F">
        <w:rPr>
          <w:rFonts w:cs="Times New Roman"/>
          <w:szCs w:val="28"/>
          <w:lang w:val="vi-VN"/>
        </w:rPr>
        <w:t>- Tuân thủ Hiến pháp, bảo đảm tính thống nhất, đồng bộ trong hệ thống pháp luật; bảo đảm các quy định của Luật được cụ thể và có tính khả thi.</w:t>
      </w:r>
    </w:p>
    <w:p w14:paraId="3DD8E748" w14:textId="77777777" w:rsidR="008D7F9C" w:rsidRPr="00C1711F" w:rsidRDefault="008D7F9C" w:rsidP="00C1711F">
      <w:pPr>
        <w:snapToGrid w:val="0"/>
        <w:spacing w:before="120" w:after="120" w:line="240" w:lineRule="auto"/>
        <w:ind w:firstLine="709"/>
        <w:jc w:val="both"/>
        <w:rPr>
          <w:rFonts w:cs="Times New Roman"/>
          <w:szCs w:val="28"/>
          <w:lang w:val="vi-VN"/>
        </w:rPr>
      </w:pPr>
      <w:r w:rsidRPr="00C1711F">
        <w:rPr>
          <w:rFonts w:cs="Times New Roman"/>
          <w:spacing w:val="-8"/>
          <w:szCs w:val="28"/>
          <w:lang w:val="vi-VN"/>
        </w:rPr>
        <w:t xml:space="preserve">- </w:t>
      </w:r>
      <w:r w:rsidRPr="00C1711F">
        <w:rPr>
          <w:rFonts w:cs="Times New Roman"/>
          <w:szCs w:val="28"/>
          <w:lang w:val="vi-VN"/>
        </w:rPr>
        <w:t xml:space="preserve">Đảm bảo nguyên tắc nhà nước thống nhất quản lý về PCCC, CNCH; phân công, phân cấp gắn với trách nhiệm trong quản lý, thực hiện quy định về PCCC, CNCH. </w:t>
      </w:r>
    </w:p>
    <w:p w14:paraId="452D803C" w14:textId="77777777" w:rsidR="008D7F9C" w:rsidRPr="00C1711F" w:rsidRDefault="008D7F9C" w:rsidP="00C1711F">
      <w:pPr>
        <w:widowControl w:val="0"/>
        <w:spacing w:before="120" w:after="120" w:line="240" w:lineRule="auto"/>
        <w:ind w:firstLine="709"/>
        <w:jc w:val="both"/>
        <w:rPr>
          <w:rFonts w:cs="Times New Roman"/>
          <w:szCs w:val="28"/>
          <w:lang w:val="vi-VN"/>
        </w:rPr>
      </w:pPr>
      <w:r w:rsidRPr="00C1711F">
        <w:rPr>
          <w:rFonts w:cs="Times New Roman"/>
          <w:szCs w:val="28"/>
          <w:lang w:val="vi-VN"/>
        </w:rPr>
        <w:t>- Tổng kết đầy đủ, toàn diện thực tiễn thi hành pháp luật về PCCC, CNCH; kế thừa các quy định còn phù hợp, khắc phục những hạn chế, vướng mắc, bất cập và bổ sung quy định mới để nâng cao hiệu quả công tác PCCC, CNCH đáp ứng yêu cầu bảo đảm an ninh, trật tự trong giai đoạn hiện nay và những năm tiếp theo.</w:t>
      </w:r>
    </w:p>
    <w:p w14:paraId="7D9D57C8" w14:textId="77777777" w:rsidR="008D7F9C" w:rsidRPr="00C1711F" w:rsidRDefault="008D7F9C" w:rsidP="00C1711F">
      <w:pPr>
        <w:widowControl w:val="0"/>
        <w:spacing w:before="120" w:after="120" w:line="240" w:lineRule="auto"/>
        <w:ind w:firstLine="709"/>
        <w:jc w:val="both"/>
        <w:rPr>
          <w:rFonts w:cs="Times New Roman"/>
          <w:szCs w:val="28"/>
          <w:lang w:val="x-none" w:eastAsia="x-none"/>
        </w:rPr>
      </w:pPr>
      <w:r w:rsidRPr="00C1711F">
        <w:rPr>
          <w:rFonts w:cs="Times New Roman"/>
          <w:szCs w:val="28"/>
          <w:lang w:val="vi-VN"/>
        </w:rPr>
        <w:t>- Tham khảo có chọn lọc pháp luật của một số nước về PCCC, CNCH để vận dụng quy định cho phù hợp với điều kiện thực tiễn tại Việt Nam.</w:t>
      </w:r>
    </w:p>
    <w:p w14:paraId="183D99A1" w14:textId="77777777" w:rsidR="002353AC" w:rsidRPr="00C1711F" w:rsidRDefault="005E1AE1" w:rsidP="00C1711F">
      <w:pPr>
        <w:spacing w:before="120" w:after="120" w:line="240" w:lineRule="auto"/>
        <w:ind w:firstLine="709"/>
        <w:jc w:val="both"/>
        <w:rPr>
          <w:rFonts w:cs="Times New Roman"/>
          <w:b/>
          <w:szCs w:val="28"/>
        </w:rPr>
      </w:pPr>
      <w:r w:rsidRPr="00C1711F">
        <w:rPr>
          <w:rFonts w:cs="Times New Roman"/>
          <w:b/>
          <w:szCs w:val="28"/>
          <w:lang w:val="sq-AL"/>
        </w:rPr>
        <w:t>III. BỐ CỤC</w:t>
      </w:r>
      <w:r w:rsidR="008B3E87" w:rsidRPr="00C1711F">
        <w:rPr>
          <w:rFonts w:cs="Times New Roman"/>
          <w:b/>
          <w:szCs w:val="28"/>
          <w:lang w:val="sq-AL"/>
        </w:rPr>
        <w:t xml:space="preserve"> </w:t>
      </w:r>
      <w:r w:rsidR="00D64784" w:rsidRPr="00C1711F">
        <w:rPr>
          <w:rFonts w:cs="Times New Roman"/>
          <w:b/>
          <w:szCs w:val="28"/>
          <w:lang w:val="sq-AL"/>
        </w:rPr>
        <w:t>VÀ NHỮNG NỘI DUNG CƠ BẢN CỦA LUẬT</w:t>
      </w:r>
    </w:p>
    <w:p w14:paraId="0E3B86A4" w14:textId="77777777" w:rsidR="00D64784" w:rsidRPr="00C1711F" w:rsidRDefault="00D64784" w:rsidP="00C1711F">
      <w:pPr>
        <w:spacing w:before="120" w:after="120" w:line="240" w:lineRule="auto"/>
        <w:ind w:firstLine="709"/>
        <w:jc w:val="both"/>
        <w:rPr>
          <w:rFonts w:cs="Times New Roman"/>
          <w:b/>
          <w:bCs/>
          <w:spacing w:val="-6"/>
          <w:szCs w:val="28"/>
          <w:highlight w:val="white"/>
          <w:lang w:val="en-US"/>
        </w:rPr>
      </w:pPr>
      <w:r w:rsidRPr="00C1711F">
        <w:rPr>
          <w:rFonts w:cs="Times New Roman"/>
          <w:b/>
          <w:bCs/>
          <w:spacing w:val="-6"/>
          <w:szCs w:val="28"/>
          <w:highlight w:val="white"/>
          <w:lang w:val="en-US"/>
        </w:rPr>
        <w:t>1. Bố cục</w:t>
      </w:r>
    </w:p>
    <w:p w14:paraId="1CA8EA31" w14:textId="77777777" w:rsidR="00D64784" w:rsidRPr="00C1711F" w:rsidRDefault="008D7F9C" w:rsidP="00C1711F">
      <w:pPr>
        <w:spacing w:before="120" w:after="120" w:line="240" w:lineRule="auto"/>
        <w:ind w:firstLine="709"/>
        <w:jc w:val="both"/>
        <w:rPr>
          <w:rFonts w:cs="Times New Roman"/>
          <w:szCs w:val="28"/>
        </w:rPr>
      </w:pPr>
      <w:r w:rsidRPr="00C1711F">
        <w:rPr>
          <w:rFonts w:cs="Times New Roman"/>
          <w:spacing w:val="-6"/>
          <w:szCs w:val="28"/>
          <w:highlight w:val="white"/>
          <w:lang w:val="vi-VN"/>
        </w:rPr>
        <w:lastRenderedPageBreak/>
        <w:t xml:space="preserve">Luật PCCC và CNCH </w:t>
      </w:r>
      <w:r w:rsidR="00D64784" w:rsidRPr="00C1711F">
        <w:rPr>
          <w:rFonts w:cs="Times New Roman"/>
          <w:color w:val="000000"/>
          <w:szCs w:val="28"/>
        </w:rPr>
        <w:t xml:space="preserve">quy định về phòng cháy, chữa cháy, cứu nạn, cứu hộ; lực lượng, phương tiện, bảo đảm điều kiện hoạt động và quyền, nghĩa vụ, trách nhiệm của cơ quan, tổ chức, hộ gia đình, cá nhân có liên quan trong hoạt động phòng cháy, chữa cháy, cứu nạn, cứu hộ </w:t>
      </w:r>
      <w:r w:rsidRPr="00C1711F">
        <w:rPr>
          <w:rFonts w:cs="Times New Roman"/>
          <w:spacing w:val="-6"/>
          <w:szCs w:val="28"/>
          <w:highlight w:val="white"/>
          <w:lang w:val="vi-VN"/>
        </w:rPr>
        <w:t>gồm 08 chương, 55 điều</w:t>
      </w:r>
      <w:r w:rsidR="00D64784" w:rsidRPr="00C1711F">
        <w:rPr>
          <w:rFonts w:cs="Times New Roman"/>
          <w:spacing w:val="-6"/>
          <w:szCs w:val="28"/>
          <w:lang w:val="en-US"/>
        </w:rPr>
        <w:t>, trong đó:</w:t>
      </w:r>
    </w:p>
    <w:p w14:paraId="172D1E83" w14:textId="77777777" w:rsidR="008B3E87" w:rsidRPr="00C1711F" w:rsidRDefault="008B3E87" w:rsidP="00C1711F">
      <w:pPr>
        <w:spacing w:before="120" w:after="120" w:line="240" w:lineRule="auto"/>
        <w:ind w:firstLine="709"/>
        <w:jc w:val="both"/>
        <w:rPr>
          <w:rFonts w:cs="Times New Roman"/>
          <w:bCs/>
          <w:szCs w:val="28"/>
        </w:rPr>
      </w:pPr>
      <w:bookmarkStart w:id="0" w:name="chuong_1"/>
      <w:r w:rsidRPr="00C1711F">
        <w:rPr>
          <w:rFonts w:cs="Times New Roman"/>
          <w:bCs/>
          <w:szCs w:val="28"/>
        </w:rPr>
        <w:t>- Chương I</w:t>
      </w:r>
      <w:bookmarkEnd w:id="0"/>
      <w:r w:rsidR="00D64784" w:rsidRPr="00C1711F">
        <w:rPr>
          <w:rFonts w:cs="Times New Roman"/>
          <w:szCs w:val="28"/>
        </w:rPr>
        <w:t>.</w:t>
      </w:r>
      <w:r w:rsidRPr="00C1711F">
        <w:rPr>
          <w:rFonts w:cs="Times New Roman"/>
          <w:szCs w:val="28"/>
        </w:rPr>
        <w:t xml:space="preserve"> </w:t>
      </w:r>
      <w:r w:rsidR="00D64784" w:rsidRPr="00C1711F">
        <w:rPr>
          <w:rFonts w:cs="Times New Roman"/>
          <w:bCs/>
          <w:szCs w:val="28"/>
        </w:rPr>
        <w:t>Q</w:t>
      </w:r>
      <w:r w:rsidRPr="00C1711F">
        <w:rPr>
          <w:rFonts w:cs="Times New Roman"/>
          <w:bCs/>
          <w:szCs w:val="28"/>
        </w:rPr>
        <w:t xml:space="preserve">uy định chung: Từ </w:t>
      </w:r>
      <w:r w:rsidR="00D64784" w:rsidRPr="00C1711F">
        <w:rPr>
          <w:rFonts w:cs="Times New Roman"/>
          <w:bCs/>
          <w:szCs w:val="28"/>
        </w:rPr>
        <w:t>Đ</w:t>
      </w:r>
      <w:r w:rsidRPr="00C1711F">
        <w:rPr>
          <w:rFonts w:cs="Times New Roman"/>
          <w:bCs/>
          <w:szCs w:val="28"/>
        </w:rPr>
        <w:t xml:space="preserve">iều 1 đến </w:t>
      </w:r>
      <w:r w:rsidR="00D64784" w:rsidRPr="00C1711F">
        <w:rPr>
          <w:rFonts w:cs="Times New Roman"/>
          <w:bCs/>
          <w:szCs w:val="28"/>
        </w:rPr>
        <w:t>Đ</w:t>
      </w:r>
      <w:r w:rsidRPr="00C1711F">
        <w:rPr>
          <w:rFonts w:cs="Times New Roman"/>
          <w:bCs/>
          <w:szCs w:val="28"/>
        </w:rPr>
        <w:t>iều 14.</w:t>
      </w:r>
    </w:p>
    <w:p w14:paraId="38F850B8" w14:textId="77777777" w:rsidR="008B3E87" w:rsidRPr="00C1711F" w:rsidRDefault="008B3E87" w:rsidP="00C1711F">
      <w:pPr>
        <w:spacing w:before="120" w:after="120" w:line="240" w:lineRule="auto"/>
        <w:ind w:firstLine="709"/>
        <w:jc w:val="both"/>
        <w:rPr>
          <w:rFonts w:cs="Times New Roman"/>
          <w:szCs w:val="28"/>
        </w:rPr>
      </w:pPr>
      <w:r w:rsidRPr="00C1711F">
        <w:rPr>
          <w:rFonts w:cs="Times New Roman"/>
          <w:bCs/>
          <w:spacing w:val="-4"/>
          <w:szCs w:val="28"/>
          <w:lang w:val="en-US" w:eastAsia="vi-VN"/>
        </w:rPr>
        <w:t xml:space="preserve">- </w:t>
      </w:r>
      <w:r w:rsidRPr="00C1711F">
        <w:rPr>
          <w:rFonts w:cs="Times New Roman"/>
          <w:bCs/>
          <w:spacing w:val="-4"/>
          <w:szCs w:val="28"/>
          <w:lang w:val="vi-VN" w:eastAsia="vi-VN"/>
        </w:rPr>
        <w:t>Chương II</w:t>
      </w:r>
      <w:r w:rsidR="00D64784" w:rsidRPr="00C1711F">
        <w:rPr>
          <w:rFonts w:cs="Times New Roman"/>
          <w:bCs/>
          <w:spacing w:val="-4"/>
          <w:szCs w:val="28"/>
          <w:lang w:val="en-US" w:eastAsia="vi-VN"/>
        </w:rPr>
        <w:t>. P</w:t>
      </w:r>
      <w:r w:rsidRPr="00C1711F">
        <w:rPr>
          <w:rFonts w:cs="Times New Roman"/>
          <w:bCs/>
          <w:spacing w:val="-4"/>
          <w:szCs w:val="28"/>
          <w:lang w:val="vi-VN" w:eastAsia="vi-VN"/>
        </w:rPr>
        <w:t>hòng cháy</w:t>
      </w:r>
      <w:r w:rsidR="00D64784" w:rsidRPr="00C1711F">
        <w:rPr>
          <w:rFonts w:cs="Times New Roman"/>
          <w:spacing w:val="-4"/>
          <w:szCs w:val="28"/>
          <w:lang w:val="en-US" w:eastAsia="vi-VN"/>
        </w:rPr>
        <w:t>: T</w:t>
      </w:r>
      <w:r w:rsidRPr="00C1711F">
        <w:rPr>
          <w:rFonts w:cs="Times New Roman"/>
          <w:spacing w:val="-4"/>
          <w:szCs w:val="28"/>
          <w:lang w:val="vi-VN" w:eastAsia="vi-VN"/>
        </w:rPr>
        <w:t xml:space="preserve">ừ </w:t>
      </w:r>
      <w:r w:rsidR="00D64784" w:rsidRPr="00C1711F">
        <w:rPr>
          <w:rFonts w:cs="Times New Roman"/>
          <w:spacing w:val="-4"/>
          <w:szCs w:val="28"/>
          <w:lang w:val="en-US" w:eastAsia="vi-VN"/>
        </w:rPr>
        <w:t>Đ</w:t>
      </w:r>
      <w:r w:rsidRPr="00C1711F">
        <w:rPr>
          <w:rFonts w:cs="Times New Roman"/>
          <w:spacing w:val="-4"/>
          <w:szCs w:val="28"/>
          <w:lang w:val="vi-VN" w:eastAsia="vi-VN"/>
        </w:rPr>
        <w:t xml:space="preserve">iều 15 đến </w:t>
      </w:r>
      <w:r w:rsidR="00D64784" w:rsidRPr="00C1711F">
        <w:rPr>
          <w:rFonts w:cs="Times New Roman"/>
          <w:spacing w:val="-4"/>
          <w:szCs w:val="28"/>
          <w:lang w:val="en-US" w:eastAsia="vi-VN"/>
        </w:rPr>
        <w:t>Đ</w:t>
      </w:r>
      <w:r w:rsidRPr="00C1711F">
        <w:rPr>
          <w:rFonts w:cs="Times New Roman"/>
          <w:spacing w:val="-4"/>
          <w:szCs w:val="28"/>
          <w:lang w:val="vi-VN" w:eastAsia="vi-VN"/>
        </w:rPr>
        <w:t>iều 24;</w:t>
      </w:r>
    </w:p>
    <w:p w14:paraId="293D8779" w14:textId="77777777" w:rsidR="008D7F9C" w:rsidRPr="00C1711F" w:rsidRDefault="008B3E87" w:rsidP="00C1711F">
      <w:pPr>
        <w:spacing w:before="120" w:after="120" w:line="240" w:lineRule="auto"/>
        <w:ind w:firstLine="709"/>
        <w:jc w:val="both"/>
        <w:rPr>
          <w:rFonts w:cs="Times New Roman"/>
          <w:spacing w:val="-6"/>
          <w:szCs w:val="28"/>
          <w:lang w:val="en-US"/>
        </w:rPr>
      </w:pPr>
      <w:r w:rsidRPr="00C1711F">
        <w:rPr>
          <w:rFonts w:cs="Times New Roman"/>
          <w:bCs/>
          <w:szCs w:val="28"/>
          <w:lang w:val="en-US"/>
        </w:rPr>
        <w:t xml:space="preserve">- </w:t>
      </w:r>
      <w:r w:rsidRPr="00C1711F">
        <w:rPr>
          <w:rFonts w:cs="Times New Roman"/>
          <w:bCs/>
          <w:szCs w:val="28"/>
          <w:lang w:val="vi-VN"/>
        </w:rPr>
        <w:t>Chương III</w:t>
      </w:r>
      <w:r w:rsidR="00D64784" w:rsidRPr="00C1711F">
        <w:rPr>
          <w:rFonts w:cs="Times New Roman"/>
          <w:bCs/>
          <w:szCs w:val="28"/>
          <w:lang w:val="en-US"/>
        </w:rPr>
        <w:t>. C</w:t>
      </w:r>
      <w:r w:rsidRPr="00C1711F">
        <w:rPr>
          <w:rFonts w:cs="Times New Roman"/>
          <w:bCs/>
          <w:szCs w:val="28"/>
          <w:lang w:val="vi-VN"/>
        </w:rPr>
        <w:t>hữa cháy</w:t>
      </w:r>
      <w:r w:rsidR="00D64784" w:rsidRPr="00C1711F">
        <w:rPr>
          <w:rFonts w:cs="Times New Roman"/>
          <w:szCs w:val="28"/>
          <w:lang w:val="en-US"/>
        </w:rPr>
        <w:t>: T</w:t>
      </w:r>
      <w:r w:rsidRPr="00C1711F">
        <w:rPr>
          <w:rFonts w:cs="Times New Roman"/>
          <w:szCs w:val="28"/>
          <w:lang w:val="vi-VN"/>
        </w:rPr>
        <w:t xml:space="preserve">ừ </w:t>
      </w:r>
      <w:r w:rsidR="00D64784" w:rsidRPr="00C1711F">
        <w:rPr>
          <w:rFonts w:cs="Times New Roman"/>
          <w:szCs w:val="28"/>
          <w:lang w:val="en-US"/>
        </w:rPr>
        <w:t>Đ</w:t>
      </w:r>
      <w:r w:rsidRPr="00C1711F">
        <w:rPr>
          <w:rFonts w:cs="Times New Roman"/>
          <w:szCs w:val="28"/>
          <w:lang w:val="vi-VN"/>
        </w:rPr>
        <w:t xml:space="preserve">iều 25 đến </w:t>
      </w:r>
      <w:r w:rsidR="00D64784" w:rsidRPr="00C1711F">
        <w:rPr>
          <w:rFonts w:cs="Times New Roman"/>
          <w:szCs w:val="28"/>
          <w:lang w:val="en-US"/>
        </w:rPr>
        <w:t>Đ</w:t>
      </w:r>
      <w:r w:rsidRPr="00C1711F">
        <w:rPr>
          <w:rFonts w:cs="Times New Roman"/>
          <w:szCs w:val="28"/>
          <w:lang w:val="vi-VN"/>
        </w:rPr>
        <w:t>iều 31;</w:t>
      </w:r>
    </w:p>
    <w:p w14:paraId="388304A0" w14:textId="77777777" w:rsidR="008B3E87" w:rsidRPr="00C1711F" w:rsidRDefault="008B3E87" w:rsidP="00C1711F">
      <w:pPr>
        <w:spacing w:before="120" w:after="120" w:line="240" w:lineRule="auto"/>
        <w:ind w:firstLine="709"/>
        <w:jc w:val="both"/>
        <w:rPr>
          <w:rFonts w:cs="Times New Roman"/>
          <w:iCs/>
          <w:szCs w:val="28"/>
          <w:lang w:val="en-US"/>
        </w:rPr>
      </w:pPr>
      <w:r w:rsidRPr="00C1711F">
        <w:rPr>
          <w:rFonts w:cs="Times New Roman"/>
          <w:bCs/>
          <w:iCs/>
          <w:szCs w:val="28"/>
          <w:lang w:val="en-US"/>
        </w:rPr>
        <w:t xml:space="preserve">- </w:t>
      </w:r>
      <w:r w:rsidRPr="00C1711F">
        <w:rPr>
          <w:rFonts w:cs="Times New Roman"/>
          <w:bCs/>
          <w:iCs/>
          <w:szCs w:val="28"/>
          <w:lang w:val="vi-VN"/>
        </w:rPr>
        <w:t>Chương IV</w:t>
      </w:r>
      <w:r w:rsidR="00D64784" w:rsidRPr="00C1711F">
        <w:rPr>
          <w:rFonts w:cs="Times New Roman"/>
          <w:bCs/>
          <w:iCs/>
          <w:szCs w:val="28"/>
          <w:lang w:val="en-US"/>
        </w:rPr>
        <w:t>. C</w:t>
      </w:r>
      <w:r w:rsidRPr="00C1711F">
        <w:rPr>
          <w:rFonts w:cs="Times New Roman"/>
          <w:bCs/>
          <w:iCs/>
          <w:szCs w:val="28"/>
          <w:lang w:val="vi-VN"/>
        </w:rPr>
        <w:t>ứu nạn, cứu hộ</w:t>
      </w:r>
      <w:r w:rsidR="00D64784" w:rsidRPr="00C1711F">
        <w:rPr>
          <w:rFonts w:cs="Times New Roman"/>
          <w:bCs/>
          <w:iCs/>
          <w:szCs w:val="28"/>
          <w:lang w:val="en-US"/>
        </w:rPr>
        <w:t xml:space="preserve">: </w:t>
      </w:r>
      <w:r w:rsidR="00D64784" w:rsidRPr="00C1711F">
        <w:rPr>
          <w:rFonts w:cs="Times New Roman"/>
          <w:iCs/>
          <w:szCs w:val="28"/>
          <w:lang w:val="en-US"/>
        </w:rPr>
        <w:t>T</w:t>
      </w:r>
      <w:r w:rsidRPr="00C1711F">
        <w:rPr>
          <w:rFonts w:cs="Times New Roman"/>
          <w:iCs/>
          <w:szCs w:val="28"/>
          <w:lang w:val="vi-VN"/>
        </w:rPr>
        <w:t xml:space="preserve">ừ </w:t>
      </w:r>
      <w:r w:rsidR="00D64784" w:rsidRPr="00C1711F">
        <w:rPr>
          <w:rFonts w:cs="Times New Roman"/>
          <w:iCs/>
          <w:szCs w:val="28"/>
          <w:lang w:val="en-US"/>
        </w:rPr>
        <w:t>Đ</w:t>
      </w:r>
      <w:r w:rsidRPr="00C1711F">
        <w:rPr>
          <w:rFonts w:cs="Times New Roman"/>
          <w:iCs/>
          <w:szCs w:val="28"/>
          <w:lang w:val="vi-VN"/>
        </w:rPr>
        <w:t xml:space="preserve">iều 32 đến </w:t>
      </w:r>
      <w:r w:rsidR="00D64784" w:rsidRPr="00C1711F">
        <w:rPr>
          <w:rFonts w:cs="Times New Roman"/>
          <w:iCs/>
          <w:szCs w:val="28"/>
          <w:lang w:val="en-US"/>
        </w:rPr>
        <w:t>Đ</w:t>
      </w:r>
      <w:r w:rsidRPr="00C1711F">
        <w:rPr>
          <w:rFonts w:cs="Times New Roman"/>
          <w:iCs/>
          <w:szCs w:val="28"/>
          <w:lang w:val="vi-VN"/>
        </w:rPr>
        <w:t>iều 35</w:t>
      </w:r>
      <w:r w:rsidRPr="00C1711F">
        <w:rPr>
          <w:rFonts w:cs="Times New Roman"/>
          <w:iCs/>
          <w:szCs w:val="28"/>
          <w:lang w:val="en-US"/>
        </w:rPr>
        <w:t>;</w:t>
      </w:r>
    </w:p>
    <w:p w14:paraId="15553589" w14:textId="77777777" w:rsidR="008B3E87" w:rsidRPr="00C1711F" w:rsidRDefault="008B3E87" w:rsidP="00C1711F">
      <w:pPr>
        <w:widowControl w:val="0"/>
        <w:spacing w:before="120" w:after="120" w:line="240" w:lineRule="auto"/>
        <w:ind w:firstLine="709"/>
        <w:jc w:val="both"/>
        <w:rPr>
          <w:rFonts w:cs="Times New Roman"/>
          <w:szCs w:val="28"/>
          <w:shd w:val="clear" w:color="auto" w:fill="FFFFFF"/>
          <w:lang w:val="vi-VN"/>
        </w:rPr>
      </w:pPr>
      <w:r w:rsidRPr="00C1711F">
        <w:rPr>
          <w:rFonts w:cs="Times New Roman"/>
          <w:bCs/>
          <w:szCs w:val="28"/>
          <w:lang w:val="en-US"/>
        </w:rPr>
        <w:t>-</w:t>
      </w:r>
      <w:r w:rsidRPr="00C1711F">
        <w:rPr>
          <w:rFonts w:cs="Times New Roman"/>
          <w:bCs/>
          <w:szCs w:val="28"/>
          <w:lang w:val="vi-VN"/>
        </w:rPr>
        <w:t xml:space="preserve"> Chương V</w:t>
      </w:r>
      <w:r w:rsidR="00D64784" w:rsidRPr="00C1711F">
        <w:rPr>
          <w:rFonts w:cs="Times New Roman"/>
          <w:bCs/>
          <w:szCs w:val="28"/>
          <w:lang w:val="en-US"/>
        </w:rPr>
        <w:t>. X</w:t>
      </w:r>
      <w:r w:rsidRPr="00C1711F">
        <w:rPr>
          <w:rFonts w:cs="Times New Roman"/>
          <w:bCs/>
          <w:szCs w:val="28"/>
          <w:shd w:val="clear" w:color="auto" w:fill="FFFFFF"/>
          <w:lang w:val="vi-VN"/>
        </w:rPr>
        <w:t>ây dựng, bố trí lực lượng, nhiệm vụ của lực lượng phòng cháy, chữa cháy và cứu nạn, cứu hộ</w:t>
      </w:r>
      <w:r w:rsidR="00D64784" w:rsidRPr="00C1711F">
        <w:rPr>
          <w:rFonts w:cs="Times New Roman"/>
          <w:szCs w:val="28"/>
          <w:lang w:val="en-US"/>
        </w:rPr>
        <w:t>: T</w:t>
      </w:r>
      <w:r w:rsidRPr="00C1711F">
        <w:rPr>
          <w:rFonts w:cs="Times New Roman"/>
          <w:szCs w:val="28"/>
          <w:lang w:val="vi-VN"/>
        </w:rPr>
        <w:t xml:space="preserve">ừ </w:t>
      </w:r>
      <w:r w:rsidR="00D64784" w:rsidRPr="00C1711F">
        <w:rPr>
          <w:rFonts w:cs="Times New Roman"/>
          <w:szCs w:val="28"/>
          <w:lang w:val="en-US"/>
        </w:rPr>
        <w:t>Đ</w:t>
      </w:r>
      <w:r w:rsidRPr="00C1711F">
        <w:rPr>
          <w:rFonts w:cs="Times New Roman"/>
          <w:szCs w:val="28"/>
          <w:lang w:val="vi-VN"/>
        </w:rPr>
        <w:t xml:space="preserve">iều 36 đến </w:t>
      </w:r>
      <w:r w:rsidR="00D64784" w:rsidRPr="00C1711F">
        <w:rPr>
          <w:rFonts w:cs="Times New Roman"/>
          <w:szCs w:val="28"/>
          <w:lang w:val="en-US"/>
        </w:rPr>
        <w:t>Đ</w:t>
      </w:r>
      <w:r w:rsidRPr="00C1711F">
        <w:rPr>
          <w:rFonts w:cs="Times New Roman"/>
          <w:szCs w:val="28"/>
          <w:lang w:val="vi-VN"/>
        </w:rPr>
        <w:t xml:space="preserve">iều 41; </w:t>
      </w:r>
    </w:p>
    <w:p w14:paraId="00F38038" w14:textId="77777777" w:rsidR="008B3E87" w:rsidRPr="00C1711F" w:rsidRDefault="008B3E87" w:rsidP="00C1711F">
      <w:pPr>
        <w:spacing w:before="120" w:after="120" w:line="240" w:lineRule="auto"/>
        <w:ind w:firstLine="709"/>
        <w:jc w:val="both"/>
        <w:rPr>
          <w:rFonts w:cs="Times New Roman"/>
          <w:szCs w:val="28"/>
          <w:lang w:val="en-US"/>
        </w:rPr>
      </w:pPr>
      <w:r w:rsidRPr="00C1711F">
        <w:rPr>
          <w:rFonts w:cs="Times New Roman"/>
          <w:bCs/>
          <w:szCs w:val="28"/>
          <w:lang w:val="en-US"/>
        </w:rPr>
        <w:t xml:space="preserve">- </w:t>
      </w:r>
      <w:r w:rsidRPr="00C1711F">
        <w:rPr>
          <w:rFonts w:cs="Times New Roman"/>
          <w:bCs/>
          <w:szCs w:val="28"/>
          <w:lang w:val="vi-VN"/>
        </w:rPr>
        <w:t>Chương VI</w:t>
      </w:r>
      <w:r w:rsidR="00D64784" w:rsidRPr="00C1711F">
        <w:rPr>
          <w:rFonts w:cs="Times New Roman"/>
          <w:bCs/>
          <w:szCs w:val="28"/>
          <w:lang w:val="en-US"/>
        </w:rPr>
        <w:t>. P</w:t>
      </w:r>
      <w:r w:rsidRPr="00C1711F">
        <w:rPr>
          <w:rFonts w:cs="Times New Roman"/>
          <w:bCs/>
          <w:szCs w:val="28"/>
          <w:lang w:val="vi-VN"/>
        </w:rPr>
        <w:t xml:space="preserve">hương tiện </w:t>
      </w:r>
      <w:r w:rsidRPr="00C1711F">
        <w:rPr>
          <w:rFonts w:cs="Times New Roman"/>
          <w:bCs/>
          <w:szCs w:val="28"/>
          <w:shd w:val="clear" w:color="auto" w:fill="FFFFFF"/>
          <w:lang w:val="vi-VN"/>
        </w:rPr>
        <w:t>phòng cháy, chữa cháy và cứu nạn, cứu hộ</w:t>
      </w:r>
      <w:r w:rsidRPr="00C1711F">
        <w:rPr>
          <w:rFonts w:cs="Times New Roman"/>
          <w:bCs/>
          <w:szCs w:val="28"/>
          <w:shd w:val="clear" w:color="auto" w:fill="FFFFFF"/>
          <w:lang w:val="en-US"/>
        </w:rPr>
        <w:t xml:space="preserve">: </w:t>
      </w:r>
      <w:r w:rsidR="00D64784" w:rsidRPr="00C1711F">
        <w:rPr>
          <w:rFonts w:cs="Times New Roman"/>
          <w:szCs w:val="28"/>
          <w:lang w:val="en-US"/>
        </w:rPr>
        <w:t>T</w:t>
      </w:r>
      <w:r w:rsidRPr="00C1711F">
        <w:rPr>
          <w:rFonts w:cs="Times New Roman"/>
          <w:szCs w:val="28"/>
          <w:lang w:val="vi-VN"/>
        </w:rPr>
        <w:t xml:space="preserve">ừ </w:t>
      </w:r>
      <w:r w:rsidR="00D64784" w:rsidRPr="00C1711F">
        <w:rPr>
          <w:rFonts w:cs="Times New Roman"/>
          <w:szCs w:val="28"/>
          <w:lang w:val="en-US"/>
        </w:rPr>
        <w:t>Đ</w:t>
      </w:r>
      <w:r w:rsidRPr="00C1711F">
        <w:rPr>
          <w:rFonts w:cs="Times New Roman"/>
          <w:szCs w:val="28"/>
          <w:lang w:val="vi-VN"/>
        </w:rPr>
        <w:t>iều 42 đến Điều 44</w:t>
      </w:r>
      <w:r w:rsidR="00D64784" w:rsidRPr="00C1711F">
        <w:rPr>
          <w:rFonts w:cs="Times New Roman"/>
          <w:szCs w:val="28"/>
          <w:lang w:val="en-US"/>
        </w:rPr>
        <w:t>;</w:t>
      </w:r>
    </w:p>
    <w:p w14:paraId="188AA7B5" w14:textId="77777777" w:rsidR="008B3E87" w:rsidRPr="00C1711F" w:rsidRDefault="008B3E87" w:rsidP="00C1711F">
      <w:pPr>
        <w:widowControl w:val="0"/>
        <w:spacing w:before="120" w:after="120" w:line="240" w:lineRule="auto"/>
        <w:ind w:firstLine="709"/>
        <w:jc w:val="both"/>
        <w:rPr>
          <w:rFonts w:cs="Times New Roman"/>
          <w:szCs w:val="28"/>
          <w:lang w:val="en-US"/>
        </w:rPr>
      </w:pPr>
      <w:r w:rsidRPr="00C1711F">
        <w:rPr>
          <w:rFonts w:cs="Times New Roman"/>
          <w:bCs/>
          <w:szCs w:val="28"/>
          <w:lang w:val="en-US"/>
        </w:rPr>
        <w:t xml:space="preserve">- </w:t>
      </w:r>
      <w:r w:rsidRPr="00C1711F">
        <w:rPr>
          <w:rFonts w:cs="Times New Roman"/>
          <w:bCs/>
          <w:szCs w:val="28"/>
          <w:lang w:val="vi-VN"/>
        </w:rPr>
        <w:t>Chương VII</w:t>
      </w:r>
      <w:r w:rsidR="00D64784" w:rsidRPr="00C1711F">
        <w:rPr>
          <w:rFonts w:cs="Times New Roman"/>
          <w:bCs/>
          <w:szCs w:val="28"/>
          <w:lang w:val="en-US"/>
        </w:rPr>
        <w:t>. Bảo</w:t>
      </w:r>
      <w:r w:rsidRPr="00C1711F">
        <w:rPr>
          <w:rFonts w:cs="Times New Roman"/>
          <w:bCs/>
          <w:szCs w:val="28"/>
          <w:lang w:val="vi-VN"/>
        </w:rPr>
        <w:t xml:space="preserve"> đảm điều kiện cho hoạt động phòng cháy, chữa cháy, cứu nạn, cứu hộ</w:t>
      </w:r>
      <w:r w:rsidRPr="00C1711F">
        <w:rPr>
          <w:rFonts w:cs="Times New Roman"/>
          <w:szCs w:val="28"/>
          <w:shd w:val="clear" w:color="auto" w:fill="FFFFFF"/>
          <w:lang w:val="en-US"/>
        </w:rPr>
        <w:t xml:space="preserve">: </w:t>
      </w:r>
      <w:r w:rsidR="00D64784" w:rsidRPr="00C1711F">
        <w:rPr>
          <w:rFonts w:cs="Times New Roman"/>
          <w:szCs w:val="28"/>
          <w:lang w:val="en-US"/>
        </w:rPr>
        <w:t>T</w:t>
      </w:r>
      <w:r w:rsidRPr="00C1711F">
        <w:rPr>
          <w:rFonts w:cs="Times New Roman"/>
          <w:szCs w:val="28"/>
          <w:lang w:val="vi-VN"/>
        </w:rPr>
        <w:t xml:space="preserve">ừ </w:t>
      </w:r>
      <w:r w:rsidR="00D64784" w:rsidRPr="00C1711F">
        <w:rPr>
          <w:rFonts w:cs="Times New Roman"/>
          <w:szCs w:val="28"/>
          <w:lang w:val="en-US"/>
        </w:rPr>
        <w:t>Đ</w:t>
      </w:r>
      <w:r w:rsidRPr="00C1711F">
        <w:rPr>
          <w:rFonts w:cs="Times New Roman"/>
          <w:szCs w:val="28"/>
          <w:lang w:val="vi-VN"/>
        </w:rPr>
        <w:t xml:space="preserve">iều 45 đến </w:t>
      </w:r>
      <w:r w:rsidR="00D64784" w:rsidRPr="00C1711F">
        <w:rPr>
          <w:rFonts w:cs="Times New Roman"/>
          <w:szCs w:val="28"/>
          <w:lang w:val="en-US"/>
        </w:rPr>
        <w:t>Đ</w:t>
      </w:r>
      <w:r w:rsidRPr="00C1711F">
        <w:rPr>
          <w:rFonts w:cs="Times New Roman"/>
          <w:szCs w:val="28"/>
          <w:lang w:val="vi-VN"/>
        </w:rPr>
        <w:t>iều 52</w:t>
      </w:r>
      <w:r w:rsidRPr="00C1711F">
        <w:rPr>
          <w:rFonts w:cs="Times New Roman"/>
          <w:szCs w:val="28"/>
          <w:lang w:val="en-US"/>
        </w:rPr>
        <w:t>;</w:t>
      </w:r>
    </w:p>
    <w:p w14:paraId="1A50898C" w14:textId="77777777" w:rsidR="008D7F9C" w:rsidRPr="00C1711F" w:rsidRDefault="008B3E87" w:rsidP="00C1711F">
      <w:pPr>
        <w:widowControl w:val="0"/>
        <w:spacing w:before="120" w:after="120" w:line="240" w:lineRule="auto"/>
        <w:ind w:firstLine="709"/>
        <w:jc w:val="both"/>
        <w:rPr>
          <w:rFonts w:cs="Times New Roman"/>
          <w:iCs/>
          <w:szCs w:val="28"/>
          <w:lang w:val="en-US"/>
        </w:rPr>
      </w:pPr>
      <w:r w:rsidRPr="00C1711F">
        <w:rPr>
          <w:rFonts w:cs="Times New Roman"/>
          <w:bCs/>
          <w:iCs/>
          <w:szCs w:val="28"/>
          <w:lang w:val="en-US"/>
        </w:rPr>
        <w:t>-</w:t>
      </w:r>
      <w:r w:rsidRPr="00C1711F">
        <w:rPr>
          <w:rFonts w:cs="Times New Roman"/>
          <w:bCs/>
          <w:iCs/>
          <w:szCs w:val="28"/>
          <w:lang w:val="vi-VN"/>
        </w:rPr>
        <w:t xml:space="preserve"> Chương VIII</w:t>
      </w:r>
      <w:r w:rsidR="00D64784" w:rsidRPr="00C1711F">
        <w:rPr>
          <w:rFonts w:cs="Times New Roman"/>
          <w:bCs/>
          <w:iCs/>
          <w:szCs w:val="28"/>
          <w:lang w:val="en-US"/>
        </w:rPr>
        <w:t>. Đ</w:t>
      </w:r>
      <w:r w:rsidRPr="00C1711F">
        <w:rPr>
          <w:rFonts w:cs="Times New Roman"/>
          <w:bCs/>
          <w:iCs/>
          <w:szCs w:val="28"/>
          <w:lang w:val="vi-VN"/>
        </w:rPr>
        <w:t>iều khoản thi hành</w:t>
      </w:r>
      <w:r w:rsidR="00D64784" w:rsidRPr="00C1711F">
        <w:rPr>
          <w:rFonts w:cs="Times New Roman"/>
          <w:bCs/>
          <w:iCs/>
          <w:szCs w:val="28"/>
          <w:lang w:val="en-US"/>
        </w:rPr>
        <w:t>:</w:t>
      </w:r>
      <w:r w:rsidRPr="00C1711F">
        <w:rPr>
          <w:rFonts w:cs="Times New Roman"/>
          <w:iCs/>
          <w:szCs w:val="28"/>
          <w:lang w:val="vi-VN"/>
        </w:rPr>
        <w:t xml:space="preserve"> </w:t>
      </w:r>
      <w:r w:rsidR="00D64784" w:rsidRPr="00C1711F">
        <w:rPr>
          <w:rFonts w:cs="Times New Roman"/>
          <w:iCs/>
          <w:szCs w:val="28"/>
          <w:lang w:val="en-US"/>
        </w:rPr>
        <w:t>T</w:t>
      </w:r>
      <w:r w:rsidRPr="00C1711F">
        <w:rPr>
          <w:rFonts w:cs="Times New Roman"/>
          <w:iCs/>
          <w:szCs w:val="28"/>
          <w:lang w:val="vi-VN"/>
        </w:rPr>
        <w:t xml:space="preserve">ừ </w:t>
      </w:r>
      <w:r w:rsidR="00D64784" w:rsidRPr="00C1711F">
        <w:rPr>
          <w:rFonts w:cs="Times New Roman"/>
          <w:iCs/>
          <w:szCs w:val="28"/>
          <w:lang w:val="en-US"/>
        </w:rPr>
        <w:t>Đ</w:t>
      </w:r>
      <w:r w:rsidRPr="00C1711F">
        <w:rPr>
          <w:rFonts w:cs="Times New Roman"/>
          <w:iCs/>
          <w:szCs w:val="28"/>
          <w:lang w:val="vi-VN"/>
        </w:rPr>
        <w:t xml:space="preserve">iều 53 đến </w:t>
      </w:r>
      <w:r w:rsidR="00D64784" w:rsidRPr="00C1711F">
        <w:rPr>
          <w:rFonts w:cs="Times New Roman"/>
          <w:iCs/>
          <w:szCs w:val="28"/>
          <w:lang w:val="en-US"/>
        </w:rPr>
        <w:t>Đ</w:t>
      </w:r>
      <w:r w:rsidRPr="00C1711F">
        <w:rPr>
          <w:rFonts w:cs="Times New Roman"/>
          <w:iCs/>
          <w:szCs w:val="28"/>
          <w:lang w:val="vi-VN"/>
        </w:rPr>
        <w:t>iều 55</w:t>
      </w:r>
      <w:r w:rsidRPr="00C1711F">
        <w:rPr>
          <w:rFonts w:cs="Times New Roman"/>
          <w:iCs/>
          <w:szCs w:val="28"/>
          <w:lang w:val="en-US"/>
        </w:rPr>
        <w:t>.</w:t>
      </w:r>
    </w:p>
    <w:p w14:paraId="1EB98715" w14:textId="77777777" w:rsidR="00D64784" w:rsidRPr="00C1711F" w:rsidRDefault="00D64784" w:rsidP="00C1711F">
      <w:pPr>
        <w:widowControl w:val="0"/>
        <w:spacing w:before="120" w:after="120" w:line="240" w:lineRule="auto"/>
        <w:ind w:firstLine="709"/>
        <w:jc w:val="both"/>
        <w:rPr>
          <w:rFonts w:cs="Times New Roman"/>
          <w:b/>
          <w:bCs/>
          <w:szCs w:val="28"/>
        </w:rPr>
      </w:pPr>
      <w:r w:rsidRPr="00C1711F">
        <w:rPr>
          <w:rFonts w:cs="Times New Roman"/>
          <w:b/>
          <w:bCs/>
          <w:iCs/>
          <w:szCs w:val="28"/>
          <w:lang w:val="en-US"/>
        </w:rPr>
        <w:t xml:space="preserve">2. Những nội dung cơ bản </w:t>
      </w:r>
    </w:p>
    <w:p w14:paraId="4E7FE9D6" w14:textId="77777777" w:rsidR="008B3E87" w:rsidRPr="00C1711F" w:rsidRDefault="00D64784" w:rsidP="00C1711F">
      <w:pPr>
        <w:widowControl w:val="0"/>
        <w:spacing w:before="120" w:after="120" w:line="240" w:lineRule="auto"/>
        <w:ind w:firstLine="709"/>
        <w:jc w:val="both"/>
        <w:rPr>
          <w:rFonts w:cs="Times New Roman"/>
          <w:szCs w:val="28"/>
          <w:bdr w:val="none" w:sz="0" w:space="0" w:color="auto" w:frame="1"/>
          <w:lang w:val="en-US"/>
        </w:rPr>
      </w:pPr>
      <w:r w:rsidRPr="00C1711F">
        <w:rPr>
          <w:rFonts w:cs="Times New Roman"/>
          <w:b/>
          <w:i/>
          <w:iCs/>
          <w:szCs w:val="28"/>
          <w:lang w:val="sq-AL"/>
        </w:rPr>
        <w:t>2.</w:t>
      </w:r>
      <w:r w:rsidR="008B3E87" w:rsidRPr="00C1711F">
        <w:rPr>
          <w:rFonts w:cs="Times New Roman"/>
          <w:b/>
          <w:i/>
          <w:iCs/>
          <w:szCs w:val="28"/>
          <w:highlight w:val="white"/>
          <w:lang w:val="en-US"/>
        </w:rPr>
        <w:t>1.</w:t>
      </w:r>
      <w:r w:rsidR="008B3E87" w:rsidRPr="00C1711F">
        <w:rPr>
          <w:rFonts w:cs="Times New Roman"/>
          <w:b/>
          <w:i/>
          <w:iCs/>
          <w:szCs w:val="28"/>
          <w:highlight w:val="white"/>
          <w:lang w:val="vi-VN"/>
        </w:rPr>
        <w:t xml:space="preserve"> Chương I về quy định chung</w:t>
      </w:r>
      <w:r w:rsidR="008B3E87" w:rsidRPr="00C1711F">
        <w:rPr>
          <w:rFonts w:cs="Times New Roman"/>
          <w:b/>
          <w:i/>
          <w:iCs/>
          <w:szCs w:val="28"/>
          <w:lang w:val="vi-VN"/>
        </w:rPr>
        <w:t xml:space="preserve"> gồm 14 Điều, quy định về</w:t>
      </w:r>
      <w:r w:rsidR="00157B6C" w:rsidRPr="00C1711F">
        <w:rPr>
          <w:rFonts w:cs="Times New Roman"/>
          <w:b/>
          <w:i/>
          <w:iCs/>
          <w:szCs w:val="28"/>
          <w:lang w:val="en-US"/>
        </w:rPr>
        <w:t>:</w:t>
      </w:r>
      <w:r w:rsidR="008B3E87" w:rsidRPr="00C1711F">
        <w:rPr>
          <w:rFonts w:cs="Times New Roman"/>
          <w:szCs w:val="28"/>
          <w:lang w:val="vi-VN"/>
        </w:rPr>
        <w:t xml:space="preserve"> Phạm vi điều chỉnh; </w:t>
      </w:r>
      <w:r w:rsidR="00157B6C" w:rsidRPr="00C1711F">
        <w:rPr>
          <w:rFonts w:cs="Times New Roman"/>
          <w:szCs w:val="28"/>
          <w:lang w:val="en-US"/>
        </w:rPr>
        <w:t>G</w:t>
      </w:r>
      <w:r w:rsidR="008B3E87" w:rsidRPr="00C1711F">
        <w:rPr>
          <w:rFonts w:cs="Times New Roman"/>
          <w:szCs w:val="28"/>
          <w:lang w:val="vi-VN"/>
        </w:rPr>
        <w:t xml:space="preserve">iải thích từ ngữ; </w:t>
      </w:r>
      <w:r w:rsidR="008B3E87" w:rsidRPr="00C1711F">
        <w:rPr>
          <w:rFonts w:cs="Times New Roman"/>
          <w:spacing w:val="-4"/>
          <w:szCs w:val="28"/>
          <w:lang w:val="vi-VN"/>
        </w:rPr>
        <w:t xml:space="preserve">Áp dụng pháp luật về </w:t>
      </w:r>
      <w:r w:rsidR="008B3E87" w:rsidRPr="00C1711F">
        <w:rPr>
          <w:rFonts w:cs="Times New Roman"/>
          <w:spacing w:val="-4"/>
          <w:szCs w:val="28"/>
          <w:lang w:val="vi-VN" w:eastAsia="vi-VN"/>
        </w:rPr>
        <w:t xml:space="preserve">phòng cháy, chữa cháy và cứu nạn, cứu hộ; </w:t>
      </w:r>
      <w:r w:rsidR="008B3E87" w:rsidRPr="00C1711F">
        <w:rPr>
          <w:rFonts w:cs="Times New Roman"/>
          <w:szCs w:val="28"/>
          <w:bdr w:val="none" w:sz="0" w:space="0" w:color="auto" w:frame="1"/>
          <w:lang w:val="vi-VN"/>
        </w:rPr>
        <w:t xml:space="preserve">Chính sách của Nhà nước về phòng cháy, chữa cháy, cứu nạn, cứu hộ; </w:t>
      </w:r>
      <w:r w:rsidR="008B3E87" w:rsidRPr="00C1711F">
        <w:rPr>
          <w:rFonts w:cs="Times New Roman"/>
          <w:szCs w:val="28"/>
          <w:lang w:val="vi-VN"/>
        </w:rPr>
        <w:t xml:space="preserve">Nguyên tắc phòng cháy, chữa cháy, cứu nạn, cứu hộ; </w:t>
      </w:r>
      <w:r w:rsidR="008B3E87" w:rsidRPr="00C1711F">
        <w:rPr>
          <w:rFonts w:cs="Times New Roman"/>
          <w:szCs w:val="28"/>
          <w:bdr w:val="none" w:sz="0" w:space="0" w:color="auto" w:frame="1"/>
          <w:lang w:val="vi-VN"/>
        </w:rPr>
        <w:t xml:space="preserve">Báo cháy, báo tình huống cứu nạn, cứu hộ; </w:t>
      </w:r>
      <w:r w:rsidR="008B3E87" w:rsidRPr="00C1711F">
        <w:rPr>
          <w:rFonts w:cs="Times New Roman"/>
          <w:szCs w:val="28"/>
          <w:lang w:val="vi-VN"/>
        </w:rPr>
        <w:t xml:space="preserve">Trách nhiệm quản lý nhà nước về phòng cháy, chữa cháy, cứu nạn, cứu hộ; Trách nhiệm của cơ quan, tổ chức, hộ gia đình, cá nhân trong hoạt động phòng cháy, chữa cháy, cứu nạn, cứu hộ; Trách nhiệm tuyên truyền, phổ biến, giáo dục kiến thức, pháp luật về phòng cháy, chữa cháy và cứu nạn, cứu hộ; </w:t>
      </w:r>
      <w:r w:rsidR="008B3E87" w:rsidRPr="00C1711F">
        <w:rPr>
          <w:rFonts w:cs="Times New Roman"/>
          <w:spacing w:val="-6"/>
          <w:szCs w:val="28"/>
          <w:lang w:val="vi-VN"/>
        </w:rPr>
        <w:t xml:space="preserve">Xây dựng, thực tập các phương án chữa cháy, cứu nạn, cứu hộ; </w:t>
      </w:r>
      <w:r w:rsidR="008B3E87" w:rsidRPr="00C1711F">
        <w:rPr>
          <w:rFonts w:cs="Times New Roman"/>
          <w:szCs w:val="28"/>
          <w:bdr w:val="none" w:sz="0" w:space="0" w:color="auto" w:frame="1"/>
          <w:lang w:val="vi-VN"/>
        </w:rPr>
        <w:t xml:space="preserve">Kiểm tra về phòng cháy, chữa cháy; </w:t>
      </w:r>
      <w:r w:rsidR="008B3E87" w:rsidRPr="00C1711F">
        <w:rPr>
          <w:rFonts w:cs="Times New Roman"/>
          <w:szCs w:val="28"/>
          <w:lang w:val="vi-VN"/>
        </w:rPr>
        <w:t>Ngày toàn dân phòng cháy, chữa cháy, cứu nạn, cứu hộ; Hợp tác quốc tế về phòng cháy, chữa cháy, cứu nạn, cứu hộ; Các hành vi bị nghiêm cấm</w:t>
      </w:r>
      <w:r w:rsidR="00157B6C" w:rsidRPr="00C1711F">
        <w:rPr>
          <w:rFonts w:cs="Times New Roman"/>
          <w:szCs w:val="28"/>
          <w:lang w:val="en-US"/>
        </w:rPr>
        <w:t>.</w:t>
      </w:r>
    </w:p>
    <w:p w14:paraId="1C3A9797" w14:textId="77777777" w:rsidR="008B3E87" w:rsidRPr="00C1711F" w:rsidRDefault="00157B6C" w:rsidP="00C1711F">
      <w:pPr>
        <w:widowControl w:val="0"/>
        <w:spacing w:before="120" w:after="120" w:line="240" w:lineRule="auto"/>
        <w:ind w:firstLine="709"/>
        <w:jc w:val="both"/>
        <w:rPr>
          <w:rFonts w:cs="Times New Roman"/>
          <w:spacing w:val="-4"/>
          <w:szCs w:val="28"/>
          <w:lang w:val="vi-VN" w:eastAsia="vi-VN"/>
        </w:rPr>
      </w:pPr>
      <w:r w:rsidRPr="00C1711F">
        <w:rPr>
          <w:rFonts w:cs="Times New Roman"/>
          <w:b/>
          <w:bCs/>
          <w:i/>
          <w:iCs/>
          <w:spacing w:val="-4"/>
          <w:szCs w:val="28"/>
          <w:lang w:val="en-US" w:eastAsia="vi-VN"/>
        </w:rPr>
        <w:t>2.</w:t>
      </w:r>
      <w:r w:rsidR="008B3E87" w:rsidRPr="00C1711F">
        <w:rPr>
          <w:rFonts w:cs="Times New Roman"/>
          <w:b/>
          <w:bCs/>
          <w:i/>
          <w:iCs/>
          <w:spacing w:val="-4"/>
          <w:szCs w:val="28"/>
          <w:lang w:val="en-US" w:eastAsia="vi-VN"/>
        </w:rPr>
        <w:t xml:space="preserve">2. </w:t>
      </w:r>
      <w:r w:rsidR="008B3E87" w:rsidRPr="00C1711F">
        <w:rPr>
          <w:rFonts w:cs="Times New Roman"/>
          <w:b/>
          <w:bCs/>
          <w:i/>
          <w:iCs/>
          <w:spacing w:val="-4"/>
          <w:szCs w:val="28"/>
          <w:lang w:val="vi-VN" w:eastAsia="vi-VN"/>
        </w:rPr>
        <w:t>Chương II về Phòng cháy gồm 10 Điều (từ Điều 15 đến Điều 24), quy định về</w:t>
      </w:r>
      <w:r w:rsidRPr="00C1711F">
        <w:rPr>
          <w:rFonts w:cs="Times New Roman"/>
          <w:szCs w:val="28"/>
          <w:lang w:val="en-US"/>
        </w:rPr>
        <w:t>:</w:t>
      </w:r>
      <w:r w:rsidR="008B3E87" w:rsidRPr="00C1711F">
        <w:rPr>
          <w:rFonts w:cs="Times New Roman"/>
          <w:szCs w:val="28"/>
          <w:lang w:val="vi-VN"/>
        </w:rPr>
        <w:t xml:space="preserve"> Yêu cầu về phòng cháy, chữa cháy khi lập, điều chỉnh, phê duyệt quy hoạch đô thị và nông thôn; Yêu cầu về phòng cháy, chữa cháy khi lập, điều chỉnh dự án đầu tư xây dựng công trình, thiết kế công trình, cải tạo, thay đổi công năng sử dụng công trình, sản xuất, lắp ráp, đóng mới, hoán cải phương tiện giao thông; Thẩm định thiết kế về phòng cháy và chữa cháy; Nghiệm thu, kiểm tra công tác nghiệm thu về phòng cháy và chữa cháy; Phòng cháy đối với công trình xây dựng trong quá trình thi công; Phòng cháy đối với nhà ở; Phòng cháy đối với nhà ở kết hợp sản xuất, kinh doanh; Phòng cháy đối với phương tiện giao thông; Phòng cháy đối với cơ sở; Phòng cháy trong lắp đặt, sử dụng điện cho sinh hoạt, sản xuất.</w:t>
      </w:r>
    </w:p>
    <w:p w14:paraId="0ED639C0" w14:textId="77777777" w:rsidR="008B3E87" w:rsidRPr="00C1711F" w:rsidRDefault="00157B6C" w:rsidP="00C1711F">
      <w:pPr>
        <w:spacing w:before="120" w:after="120" w:line="240" w:lineRule="auto"/>
        <w:ind w:firstLine="709"/>
        <w:jc w:val="both"/>
        <w:rPr>
          <w:rFonts w:cs="Times New Roman"/>
          <w:szCs w:val="28"/>
          <w:lang w:val="vi-VN"/>
        </w:rPr>
      </w:pPr>
      <w:r w:rsidRPr="00C1711F">
        <w:rPr>
          <w:rFonts w:cs="Times New Roman"/>
          <w:b/>
          <w:bCs/>
          <w:i/>
          <w:iCs/>
          <w:szCs w:val="28"/>
          <w:lang w:val="en-US"/>
        </w:rPr>
        <w:t>2.</w:t>
      </w:r>
      <w:r w:rsidR="008B3E87" w:rsidRPr="00C1711F">
        <w:rPr>
          <w:rFonts w:cs="Times New Roman"/>
          <w:b/>
          <w:bCs/>
          <w:i/>
          <w:iCs/>
          <w:szCs w:val="28"/>
          <w:lang w:val="vi-VN"/>
        </w:rPr>
        <w:t>3. Chương III về chữa cháy gồm 07 Điều (từ điều 25 đến Điều 31), quy định về</w:t>
      </w:r>
      <w:r w:rsidRPr="00C1711F">
        <w:rPr>
          <w:rFonts w:cs="Times New Roman"/>
          <w:b/>
          <w:bCs/>
          <w:i/>
          <w:iCs/>
          <w:szCs w:val="28"/>
          <w:lang w:val="en-US"/>
        </w:rPr>
        <w:t>:</w:t>
      </w:r>
      <w:r w:rsidRPr="00C1711F">
        <w:rPr>
          <w:rFonts w:cs="Times New Roman"/>
          <w:szCs w:val="28"/>
          <w:lang w:val="en-US"/>
        </w:rPr>
        <w:t xml:space="preserve"> </w:t>
      </w:r>
      <w:r w:rsidR="008B3E87" w:rsidRPr="00C1711F">
        <w:rPr>
          <w:rFonts w:cs="Times New Roman"/>
          <w:szCs w:val="28"/>
          <w:lang w:val="vi-VN"/>
        </w:rPr>
        <w:t xml:space="preserve">Trách nhiệm chữa cháy; Huy động lực lượng, người, phương tiện, tài sản tham gia chữa cháy; Nguồn nước chữa cháy; Người chỉ huy chữa cháy; Khắc phục </w:t>
      </w:r>
      <w:r w:rsidR="008B3E87" w:rsidRPr="00C1711F">
        <w:rPr>
          <w:rFonts w:cs="Times New Roman"/>
          <w:szCs w:val="28"/>
          <w:lang w:val="vi-VN"/>
        </w:rPr>
        <w:lastRenderedPageBreak/>
        <w:t>hậu quả vụ cháy; Bảo vệ hiện trường, điều tra vụ cháy; Chữa cháy trụ sở cơ quan đại diện ngoại giao, cơ quan đại diện lãnh sự, cơ quan đại diện tổ chức quốc tế và nhà ở của thành viên các cơ quan này.</w:t>
      </w:r>
    </w:p>
    <w:p w14:paraId="4B722F93" w14:textId="77777777" w:rsidR="008B3E87" w:rsidRPr="00C1711F" w:rsidRDefault="00157B6C" w:rsidP="00C1711F">
      <w:pPr>
        <w:spacing w:before="120" w:after="120" w:line="240" w:lineRule="auto"/>
        <w:ind w:firstLine="709"/>
        <w:jc w:val="both"/>
        <w:rPr>
          <w:rFonts w:cs="Times New Roman"/>
          <w:b/>
          <w:bCs/>
          <w:i/>
          <w:szCs w:val="28"/>
          <w:lang w:val="vi-VN"/>
        </w:rPr>
      </w:pPr>
      <w:r w:rsidRPr="00C1711F">
        <w:rPr>
          <w:rFonts w:cs="Times New Roman"/>
          <w:b/>
          <w:bCs/>
          <w:i/>
          <w:szCs w:val="28"/>
          <w:lang w:val="en-US"/>
        </w:rPr>
        <w:t>2.</w:t>
      </w:r>
      <w:r w:rsidR="008B3E87" w:rsidRPr="00C1711F">
        <w:rPr>
          <w:rFonts w:cs="Times New Roman"/>
          <w:b/>
          <w:bCs/>
          <w:i/>
          <w:szCs w:val="28"/>
          <w:lang w:val="vi-VN"/>
        </w:rPr>
        <w:t>4. Chương IV về cứu nạn, cứu hộ gồm 04 Điều (từ điều 32 đến Điều 35), quy định về</w:t>
      </w:r>
      <w:r w:rsidRPr="00C1711F">
        <w:rPr>
          <w:rFonts w:cs="Times New Roman"/>
          <w:iCs/>
          <w:szCs w:val="28"/>
          <w:lang w:val="en-US"/>
        </w:rPr>
        <w:t>:</w:t>
      </w:r>
      <w:r w:rsidR="008B3E87" w:rsidRPr="00C1711F">
        <w:rPr>
          <w:rFonts w:cs="Times New Roman"/>
          <w:iCs/>
          <w:szCs w:val="28"/>
          <w:lang w:val="vi-VN"/>
        </w:rPr>
        <w:t xml:space="preserve"> Tình huống cứu nạn, cứu hộ; Trách nhiệm cứu nạn, cứu hộ; Người chỉ huy cứu nạn, cứu hộ; Huy động lực lượng, người, phương tiện, tài sản tham gia cứu nạn, cứu hộ.</w:t>
      </w:r>
    </w:p>
    <w:p w14:paraId="7697F669" w14:textId="77777777" w:rsidR="008B3E87" w:rsidRPr="00C1711F" w:rsidRDefault="00157B6C" w:rsidP="00C1711F">
      <w:pPr>
        <w:widowControl w:val="0"/>
        <w:spacing w:before="120" w:after="120" w:line="240" w:lineRule="auto"/>
        <w:ind w:firstLine="709"/>
        <w:jc w:val="both"/>
        <w:rPr>
          <w:rFonts w:cs="Times New Roman"/>
          <w:szCs w:val="28"/>
          <w:shd w:val="clear" w:color="auto" w:fill="FFFFFF"/>
          <w:lang w:val="vi-VN"/>
        </w:rPr>
      </w:pPr>
      <w:r w:rsidRPr="00C1711F">
        <w:rPr>
          <w:rFonts w:cs="Times New Roman"/>
          <w:b/>
          <w:bCs/>
          <w:i/>
          <w:szCs w:val="28"/>
          <w:lang w:val="en-US"/>
        </w:rPr>
        <w:t>2.</w:t>
      </w:r>
      <w:r w:rsidR="008B3E87" w:rsidRPr="00C1711F">
        <w:rPr>
          <w:rFonts w:cs="Times New Roman"/>
          <w:b/>
          <w:bCs/>
          <w:i/>
          <w:szCs w:val="28"/>
          <w:lang w:val="vi-VN"/>
        </w:rPr>
        <w:t xml:space="preserve">5. Chương V về </w:t>
      </w:r>
      <w:r w:rsidR="008B3E87" w:rsidRPr="00C1711F">
        <w:rPr>
          <w:rFonts w:cs="Times New Roman"/>
          <w:b/>
          <w:bCs/>
          <w:i/>
          <w:szCs w:val="28"/>
          <w:shd w:val="clear" w:color="auto" w:fill="FFFFFF"/>
          <w:lang w:val="vi-VN"/>
        </w:rPr>
        <w:t>xây dựng, bố trí lực lượng, nhiệm vụ của lực lượng phòng cháy, chữa cháy và cứu nạn, cứu hộ</w:t>
      </w:r>
      <w:r w:rsidR="008B3E87" w:rsidRPr="00C1711F">
        <w:rPr>
          <w:rFonts w:cs="Times New Roman"/>
          <w:b/>
          <w:bCs/>
          <w:i/>
          <w:szCs w:val="28"/>
          <w:lang w:val="vi-VN"/>
        </w:rPr>
        <w:t xml:space="preserve"> gồm 06 Điều (từ điều 36 đến Điều 41), quy định về</w:t>
      </w:r>
      <w:r w:rsidRPr="00C1711F">
        <w:rPr>
          <w:rFonts w:cs="Times New Roman"/>
          <w:b/>
          <w:bCs/>
          <w:i/>
          <w:szCs w:val="28"/>
          <w:lang w:val="en-US"/>
        </w:rPr>
        <w:t>:</w:t>
      </w:r>
      <w:r w:rsidR="008B3E87" w:rsidRPr="00C1711F">
        <w:rPr>
          <w:rFonts w:cs="Times New Roman"/>
          <w:szCs w:val="28"/>
          <w:lang w:val="vi-VN"/>
        </w:rPr>
        <w:t xml:space="preserve"> Lực lượng phòng cháy, chữa cháy và cứu nạn, cứu hộ; Thành lập, quản lý lực lượng phòng cháy, chữa cháy và cứu nạn, cứu hộ cơ sở, lực lượng phòng cháy, chữa cháy và cứu nạn, cứu hộ chuyên ngành và lực lượng dân phòng; Nhiệm vụ của lực lượng phòng cháy, chữa cháy và cứu nạn, cứu hộ cơ sở, lực lượng phòng cháy, chữa cháy và cứu nạn, cứu hộ chuyên ngành và lực lượng dân phòng; Phòng cháy, chữa cháy, cứu nạn, cứu hộ tình nguyện; Xây dựng, bố trí lực lượng Cảnh sát phòng cháy, chữa cháy và cứu nạn, cứu hộ; Nhiệm vụ của lực lượng Cảnh sát phòng cháy, chữa cháy và cứu nạn, cứu hộ; </w:t>
      </w:r>
    </w:p>
    <w:p w14:paraId="3ED51C72" w14:textId="77777777" w:rsidR="008B3E87" w:rsidRPr="00C1711F" w:rsidRDefault="00157B6C" w:rsidP="00C1711F">
      <w:pPr>
        <w:spacing w:before="120" w:after="120" w:line="240" w:lineRule="auto"/>
        <w:ind w:firstLine="709"/>
        <w:jc w:val="both"/>
        <w:rPr>
          <w:rFonts w:cs="Times New Roman"/>
          <w:szCs w:val="28"/>
          <w:lang w:val="vi-VN"/>
        </w:rPr>
      </w:pPr>
      <w:r w:rsidRPr="00C1711F">
        <w:rPr>
          <w:rFonts w:cs="Times New Roman"/>
          <w:b/>
          <w:bCs/>
          <w:i/>
          <w:iCs/>
          <w:szCs w:val="28"/>
          <w:lang w:val="en-US"/>
        </w:rPr>
        <w:t>2.</w:t>
      </w:r>
      <w:r w:rsidR="008B3E87" w:rsidRPr="00C1711F">
        <w:rPr>
          <w:rFonts w:cs="Times New Roman"/>
          <w:b/>
          <w:bCs/>
          <w:i/>
          <w:iCs/>
          <w:szCs w:val="28"/>
          <w:lang w:val="vi-VN"/>
        </w:rPr>
        <w:t xml:space="preserve">6. Chương VI về phương tiện </w:t>
      </w:r>
      <w:r w:rsidR="008B3E87" w:rsidRPr="00C1711F">
        <w:rPr>
          <w:rFonts w:cs="Times New Roman"/>
          <w:b/>
          <w:bCs/>
          <w:i/>
          <w:iCs/>
          <w:szCs w:val="28"/>
          <w:shd w:val="clear" w:color="auto" w:fill="FFFFFF"/>
          <w:lang w:val="vi-VN"/>
        </w:rPr>
        <w:t xml:space="preserve">phòng cháy, chữa cháy và cứu nạn, cứu hộ, gồm 03 Điều </w:t>
      </w:r>
      <w:r w:rsidR="008B3E87" w:rsidRPr="00C1711F">
        <w:rPr>
          <w:rFonts w:cs="Times New Roman"/>
          <w:b/>
          <w:bCs/>
          <w:i/>
          <w:iCs/>
          <w:szCs w:val="28"/>
          <w:lang w:val="vi-VN"/>
        </w:rPr>
        <w:t>(từ điều 42 đến Điều 44), quy định về</w:t>
      </w:r>
      <w:r w:rsidRPr="00C1711F">
        <w:rPr>
          <w:rFonts w:cs="Times New Roman"/>
          <w:szCs w:val="28"/>
          <w:lang w:val="en-US"/>
        </w:rPr>
        <w:t>:</w:t>
      </w:r>
      <w:r w:rsidR="008B3E87" w:rsidRPr="00C1711F">
        <w:rPr>
          <w:rFonts w:cs="Times New Roman"/>
          <w:szCs w:val="28"/>
          <w:lang w:val="vi-VN"/>
        </w:rPr>
        <w:t xml:space="preserve"> Trang bị phương tiện phòng cháy, chữa cháy, cứu nạn, cứu hộ cho lực lượng phòng cháy, chữa cháy và cứu nạn, cứu hộ; Quản lý, sử dụng, bảo quản, bảo dưỡng phương tiện phòng cháy, chữa cháy, cứu nạn, cứu hộ; Sản xuất, lắp ráp, nhập khẩu, lưu thông phương tiện phòng cháy, chữa cháy, cứu nạn, cứu hộ và vật liệu, cấu kiện ngăn cháy, chống cháy.</w:t>
      </w:r>
    </w:p>
    <w:p w14:paraId="10B11676" w14:textId="77777777" w:rsidR="008B3E87" w:rsidRPr="00C1711F" w:rsidRDefault="00157B6C" w:rsidP="00C1711F">
      <w:pPr>
        <w:widowControl w:val="0"/>
        <w:spacing w:before="120" w:after="120" w:line="240" w:lineRule="auto"/>
        <w:ind w:firstLine="709"/>
        <w:jc w:val="both"/>
        <w:rPr>
          <w:rFonts w:cs="Times New Roman"/>
          <w:szCs w:val="28"/>
          <w:lang w:val="vi-VN"/>
        </w:rPr>
      </w:pPr>
      <w:r w:rsidRPr="00C1711F">
        <w:rPr>
          <w:rFonts w:cs="Times New Roman"/>
          <w:b/>
          <w:bCs/>
          <w:i/>
          <w:iCs/>
          <w:szCs w:val="28"/>
          <w:lang w:val="en-US"/>
        </w:rPr>
        <w:t>2.</w:t>
      </w:r>
      <w:r w:rsidR="008B3E87" w:rsidRPr="00C1711F">
        <w:rPr>
          <w:rFonts w:cs="Times New Roman"/>
          <w:b/>
          <w:bCs/>
          <w:i/>
          <w:iCs/>
          <w:szCs w:val="28"/>
          <w:lang w:val="vi-VN"/>
        </w:rPr>
        <w:t>7. Chương VII về bảo đảm điều kiện cho hoạt động phòng cháy, chữa cháy, cứu nạn, cứu hộ</w:t>
      </w:r>
      <w:r w:rsidR="008B3E87" w:rsidRPr="00C1711F">
        <w:rPr>
          <w:rFonts w:cs="Times New Roman"/>
          <w:b/>
          <w:bCs/>
          <w:i/>
          <w:iCs/>
          <w:szCs w:val="28"/>
          <w:shd w:val="clear" w:color="auto" w:fill="FFFFFF"/>
          <w:lang w:val="vi-VN"/>
        </w:rPr>
        <w:t xml:space="preserve"> gồm 08 Điều </w:t>
      </w:r>
      <w:r w:rsidR="008B3E87" w:rsidRPr="00C1711F">
        <w:rPr>
          <w:rFonts w:cs="Times New Roman"/>
          <w:b/>
          <w:bCs/>
          <w:i/>
          <w:iCs/>
          <w:szCs w:val="28"/>
          <w:lang w:val="vi-VN"/>
        </w:rPr>
        <w:t>(từ điều 45 đến Điều 52), quy định về</w:t>
      </w:r>
      <w:r w:rsidRPr="00C1711F">
        <w:rPr>
          <w:rFonts w:cs="Times New Roman"/>
          <w:szCs w:val="28"/>
          <w:lang w:val="en-US"/>
        </w:rPr>
        <w:t xml:space="preserve">: </w:t>
      </w:r>
      <w:r w:rsidR="008B3E87" w:rsidRPr="00C1711F">
        <w:rPr>
          <w:rFonts w:cs="Times New Roman"/>
          <w:szCs w:val="28"/>
          <w:lang w:val="vi-VN"/>
        </w:rPr>
        <w:t>Huấn luyện, bồi dưỡng nghiệp vụ p</w:t>
      </w:r>
      <w:r w:rsidR="008B3E87" w:rsidRPr="00C1711F">
        <w:rPr>
          <w:rFonts w:cs="Times New Roman"/>
          <w:szCs w:val="28"/>
          <w:bdr w:val="none" w:sz="0" w:space="0" w:color="auto" w:frame="1"/>
          <w:lang w:val="vi-VN"/>
        </w:rPr>
        <w:t>hòng cháy, chữa cháy, cứu nạn, cứu hộ; Chế độ, chính sách đối với người được huy động, người tham gia phòng cháy, chữa cháy, cứu nạn, cứu hộ; Trang phục, phù hiệu, cấp hiệu và chế độ, chính sách đối với lực lượng Cảnh sát phòng cháy, chữa cháy và cứu nạn, cứu hộ; Bảo hiểm cháy, nổ</w:t>
      </w:r>
      <w:r w:rsidR="008B3E87" w:rsidRPr="00C1711F">
        <w:rPr>
          <w:rFonts w:cs="Times New Roman"/>
          <w:szCs w:val="28"/>
          <w:lang w:val="vi-VN"/>
        </w:rPr>
        <w:t xml:space="preserve"> </w:t>
      </w:r>
      <w:r w:rsidR="008B3E87" w:rsidRPr="00C1711F">
        <w:rPr>
          <w:rFonts w:cs="Times New Roman"/>
          <w:szCs w:val="28"/>
          <w:bdr w:val="none" w:sz="0" w:space="0" w:color="auto" w:frame="1"/>
          <w:lang w:val="vi-VN"/>
        </w:rPr>
        <w:t xml:space="preserve">bắt buộc; </w:t>
      </w:r>
      <w:r w:rsidR="008B3E87" w:rsidRPr="00C1711F">
        <w:rPr>
          <w:rFonts w:cs="Times New Roman"/>
          <w:szCs w:val="28"/>
          <w:lang w:val="vi-VN"/>
        </w:rPr>
        <w:t xml:space="preserve">Nguồn tài chính bảo đảm cho hoạt động phòng cháy, chữa cháy, </w:t>
      </w:r>
      <w:r w:rsidR="008B3E87" w:rsidRPr="00C1711F">
        <w:rPr>
          <w:rFonts w:cs="Times New Roman"/>
          <w:szCs w:val="28"/>
          <w:bdr w:val="none" w:sz="0" w:space="0" w:color="auto" w:frame="1"/>
          <w:lang w:val="vi-VN"/>
        </w:rPr>
        <w:t xml:space="preserve">cứu nạn, cứu hộ; </w:t>
      </w:r>
      <w:r w:rsidR="008B3E87" w:rsidRPr="00C1711F">
        <w:rPr>
          <w:rFonts w:cs="Times New Roman"/>
          <w:szCs w:val="28"/>
          <w:lang w:val="vi-VN"/>
        </w:rPr>
        <w:t xml:space="preserve">Ngân sách nhà nước bảo đảm cho hoạt động phòng cháy, chữa cháy, </w:t>
      </w:r>
      <w:r w:rsidR="008B3E87" w:rsidRPr="00C1711F">
        <w:rPr>
          <w:rFonts w:cs="Times New Roman"/>
          <w:szCs w:val="28"/>
          <w:bdr w:val="none" w:sz="0" w:space="0" w:color="auto" w:frame="1"/>
          <w:lang w:val="vi-VN"/>
        </w:rPr>
        <w:t xml:space="preserve">cứu nạn, cứu hộ; </w:t>
      </w:r>
      <w:r w:rsidR="008B3E87" w:rsidRPr="00C1711F">
        <w:rPr>
          <w:rFonts w:cs="Times New Roman"/>
          <w:szCs w:val="28"/>
          <w:lang w:val="vi-VN"/>
        </w:rPr>
        <w:t xml:space="preserve">Khuyến khích đầu tư cho hoạt động phòng cháy, chữa cháy, cứu nạn, cứu hộ; </w:t>
      </w:r>
      <w:r w:rsidR="008B3E87" w:rsidRPr="00C1711F">
        <w:rPr>
          <w:rFonts w:cs="Times New Roman"/>
          <w:szCs w:val="28"/>
          <w:bdr w:val="none" w:sz="0" w:space="0" w:color="auto" w:frame="1"/>
          <w:lang w:val="vi-VN" w:eastAsia="vi-VN"/>
        </w:rPr>
        <w:t>Hoạt động khoa học và công nghệ, hệ thống Cơ sở dữ liệu về phòng cháy, chữa cháy, cứu nạn, cứu hộ và truyền tin báo cháy</w:t>
      </w:r>
    </w:p>
    <w:p w14:paraId="74B7668F" w14:textId="77777777" w:rsidR="002353AC" w:rsidRPr="00C1711F" w:rsidRDefault="00157B6C" w:rsidP="00C1711F">
      <w:pPr>
        <w:widowControl w:val="0"/>
        <w:spacing w:before="120" w:after="120" w:line="240" w:lineRule="auto"/>
        <w:ind w:firstLine="709"/>
        <w:jc w:val="both"/>
        <w:rPr>
          <w:rFonts w:cs="Times New Roman"/>
          <w:iCs/>
          <w:szCs w:val="28"/>
          <w:lang w:val="vi-VN"/>
        </w:rPr>
      </w:pPr>
      <w:r w:rsidRPr="00C1711F">
        <w:rPr>
          <w:rFonts w:cs="Times New Roman"/>
          <w:b/>
          <w:bCs/>
          <w:i/>
          <w:szCs w:val="28"/>
          <w:lang w:val="en-US"/>
        </w:rPr>
        <w:t>2.</w:t>
      </w:r>
      <w:r w:rsidR="008B3E87" w:rsidRPr="00C1711F">
        <w:rPr>
          <w:rFonts w:cs="Times New Roman"/>
          <w:b/>
          <w:bCs/>
          <w:i/>
          <w:szCs w:val="28"/>
          <w:lang w:val="vi-VN"/>
        </w:rPr>
        <w:t>8. Chương VIII về điều khoản thi hành gồn 03 Điều (từ Điều 53 đến điều 55) quy định</w:t>
      </w:r>
      <w:r w:rsidRPr="00C1711F">
        <w:rPr>
          <w:rFonts w:cs="Times New Roman"/>
          <w:b/>
          <w:bCs/>
          <w:i/>
          <w:szCs w:val="28"/>
          <w:lang w:val="en-US"/>
        </w:rPr>
        <w:t>:</w:t>
      </w:r>
      <w:r w:rsidR="008B3E87" w:rsidRPr="00C1711F">
        <w:rPr>
          <w:rFonts w:cs="Times New Roman"/>
          <w:iCs/>
          <w:szCs w:val="28"/>
          <w:lang w:val="vi-VN"/>
        </w:rPr>
        <w:t xml:space="preserve"> </w:t>
      </w:r>
      <w:r w:rsidRPr="00C1711F">
        <w:rPr>
          <w:rFonts w:cs="Times New Roman"/>
          <w:iCs/>
          <w:szCs w:val="28"/>
          <w:lang w:val="en-US"/>
        </w:rPr>
        <w:t>S</w:t>
      </w:r>
      <w:r w:rsidR="008B3E87" w:rsidRPr="00C1711F">
        <w:rPr>
          <w:rFonts w:cs="Times New Roman"/>
          <w:iCs/>
          <w:szCs w:val="28"/>
          <w:lang w:val="vi-VN"/>
        </w:rPr>
        <w:t>ửa đổi, bổ sung một số điều của các luật có liên quan; Hiệu lực thi hành; Quy định chuyển tiếp.</w:t>
      </w:r>
    </w:p>
    <w:p w14:paraId="3AE676E8" w14:textId="77777777" w:rsidR="00EB7C2C" w:rsidRPr="00C1711F" w:rsidRDefault="00157B6C" w:rsidP="00C1711F">
      <w:pPr>
        <w:spacing w:before="120" w:after="120" w:line="240" w:lineRule="auto"/>
        <w:ind w:firstLine="709"/>
        <w:jc w:val="both"/>
        <w:rPr>
          <w:rFonts w:cs="Times New Roman"/>
          <w:b/>
          <w:bCs/>
          <w:iCs/>
          <w:szCs w:val="28"/>
          <w:highlight w:val="white"/>
          <w:lang w:val="vi-VN"/>
        </w:rPr>
      </w:pPr>
      <w:r w:rsidRPr="00C1711F">
        <w:rPr>
          <w:rFonts w:cs="Times New Roman"/>
          <w:b/>
          <w:iCs/>
          <w:szCs w:val="28"/>
          <w:lang w:val="en-US"/>
        </w:rPr>
        <w:t>I</w:t>
      </w:r>
      <w:r w:rsidR="00EB7C2C" w:rsidRPr="00C1711F">
        <w:rPr>
          <w:rFonts w:cs="Times New Roman"/>
          <w:b/>
          <w:iCs/>
          <w:szCs w:val="28"/>
          <w:lang w:val="en-US"/>
        </w:rPr>
        <w:t>V.</w:t>
      </w:r>
      <w:r w:rsidR="00EB7C2C" w:rsidRPr="00C1711F">
        <w:rPr>
          <w:rFonts w:cs="Times New Roman"/>
          <w:b/>
          <w:bCs/>
          <w:iCs/>
          <w:szCs w:val="28"/>
          <w:highlight w:val="white"/>
          <w:lang w:val="vi-VN"/>
        </w:rPr>
        <w:t xml:space="preserve"> NHỮNG ĐIỂM MỚI CỦA LUẬT PCCC VÀ CNCH</w:t>
      </w:r>
    </w:p>
    <w:p w14:paraId="366C7EF8" w14:textId="77777777" w:rsidR="00EB7C2C" w:rsidRPr="00C1711F" w:rsidRDefault="00EB7C2C" w:rsidP="00C1711F">
      <w:pPr>
        <w:spacing w:before="120" w:after="120" w:line="240" w:lineRule="auto"/>
        <w:ind w:firstLine="709"/>
        <w:jc w:val="both"/>
        <w:rPr>
          <w:rFonts w:cs="Times New Roman"/>
          <w:iCs/>
          <w:szCs w:val="28"/>
          <w:highlight w:val="white"/>
          <w:lang w:val="vi-VN"/>
        </w:rPr>
      </w:pPr>
      <w:r w:rsidRPr="00C1711F">
        <w:rPr>
          <w:rFonts w:cs="Times New Roman"/>
          <w:iCs/>
          <w:szCs w:val="28"/>
          <w:highlight w:val="white"/>
          <w:lang w:val="vi-VN"/>
        </w:rPr>
        <w:t xml:space="preserve">Trên cơ sở kế thừa quy định của pháp luật về PCCC còn hiệu lực, Luật PCCC và CNCH đã tiếp tục bổ sung các quy định mới, điều chỉnh các quy định </w:t>
      </w:r>
      <w:r w:rsidRPr="00C1711F">
        <w:rPr>
          <w:rFonts w:cs="Times New Roman"/>
          <w:iCs/>
          <w:szCs w:val="28"/>
          <w:highlight w:val="white"/>
          <w:lang w:val="vi-VN"/>
        </w:rPr>
        <w:lastRenderedPageBreak/>
        <w:t>còn chưa cụ thể, đầy đủ nhằm bảo đảm toàn diện, dễ hiểu, dễ triển khai thực hiện, trong đó cụ thể như sau:</w:t>
      </w:r>
    </w:p>
    <w:p w14:paraId="7B4FBE04" w14:textId="77777777" w:rsidR="00EB7C2C" w:rsidRPr="00C1711F" w:rsidRDefault="00EB7C2C" w:rsidP="00C1711F">
      <w:pPr>
        <w:snapToGrid w:val="0"/>
        <w:spacing w:before="120" w:after="120" w:line="240" w:lineRule="auto"/>
        <w:ind w:firstLine="709"/>
        <w:jc w:val="both"/>
        <w:rPr>
          <w:rFonts w:cs="Times New Roman"/>
          <w:szCs w:val="28"/>
          <w:lang w:val="vi-VN"/>
        </w:rPr>
      </w:pPr>
      <w:bookmarkStart w:id="1" w:name="_Hlk161866138"/>
      <w:r w:rsidRPr="00C1711F">
        <w:rPr>
          <w:rFonts w:cs="Times New Roman"/>
          <w:b/>
          <w:szCs w:val="28"/>
          <w:lang w:val="en-US"/>
        </w:rPr>
        <w:t>1.</w:t>
      </w:r>
      <w:r w:rsidRPr="00C1711F">
        <w:rPr>
          <w:rFonts w:cs="Times New Roman"/>
          <w:szCs w:val="28"/>
          <w:lang w:val="vi-VN"/>
        </w:rPr>
        <w:t xml:space="preserve"> Bổ sung quy định cụ thể các hoạt động CNCH có tác động trực tiếp đến quyền con người, quyền công dân mà chưa được quy định trong văn bản Luật, gồm các nội dung cơ bản sau: (1) </w:t>
      </w:r>
      <w:r w:rsidR="00157B6C" w:rsidRPr="00C1711F">
        <w:rPr>
          <w:rFonts w:cs="Times New Roman"/>
          <w:szCs w:val="28"/>
          <w:lang w:val="en-US"/>
        </w:rPr>
        <w:t>P</w:t>
      </w:r>
      <w:r w:rsidRPr="00C1711F">
        <w:rPr>
          <w:rFonts w:cs="Times New Roman"/>
          <w:szCs w:val="28"/>
          <w:lang w:val="vi-VN"/>
        </w:rPr>
        <w:t xml:space="preserve">hân định rõ các tình huống CNCH mà lực lượng PCCC và CNCH chủ trì thực hiện; (2) </w:t>
      </w:r>
      <w:r w:rsidR="00157B6C" w:rsidRPr="00C1711F">
        <w:rPr>
          <w:rFonts w:cs="Times New Roman"/>
          <w:szCs w:val="28"/>
          <w:lang w:val="en-US"/>
        </w:rPr>
        <w:t>Q</w:t>
      </w:r>
      <w:r w:rsidRPr="00C1711F">
        <w:rPr>
          <w:rFonts w:cs="Times New Roman"/>
          <w:szCs w:val="28"/>
          <w:lang w:val="vi-VN"/>
        </w:rPr>
        <w:t xml:space="preserve">uy định cụ thể về trách nhiệm CNCH; (3) </w:t>
      </w:r>
      <w:r w:rsidR="00157B6C" w:rsidRPr="00C1711F">
        <w:rPr>
          <w:rFonts w:cs="Times New Roman"/>
          <w:szCs w:val="28"/>
          <w:lang w:val="en-US"/>
        </w:rPr>
        <w:t>Q</w:t>
      </w:r>
      <w:r w:rsidRPr="00C1711F">
        <w:rPr>
          <w:rFonts w:cs="Times New Roman"/>
          <w:szCs w:val="28"/>
          <w:lang w:val="vi-VN"/>
        </w:rPr>
        <w:t xml:space="preserve">uy định về người chỉ huy CNCH; (4) </w:t>
      </w:r>
      <w:r w:rsidR="00157B6C" w:rsidRPr="00C1711F">
        <w:rPr>
          <w:rFonts w:cs="Times New Roman"/>
          <w:szCs w:val="28"/>
          <w:lang w:val="en-US"/>
        </w:rPr>
        <w:t>Q</w:t>
      </w:r>
      <w:r w:rsidRPr="00C1711F">
        <w:rPr>
          <w:rFonts w:cs="Times New Roman"/>
          <w:szCs w:val="28"/>
          <w:lang w:val="vi-VN"/>
        </w:rPr>
        <w:t xml:space="preserve">uy định cụ thể về việc huy động lực lượng, người, phương tiện, tài sản tham gia CNCH; (5) </w:t>
      </w:r>
      <w:r w:rsidR="00157B6C" w:rsidRPr="00C1711F">
        <w:rPr>
          <w:rFonts w:cs="Times New Roman"/>
          <w:szCs w:val="28"/>
          <w:lang w:val="en-US"/>
        </w:rPr>
        <w:t>Q</w:t>
      </w:r>
      <w:r w:rsidRPr="00C1711F">
        <w:rPr>
          <w:rFonts w:cs="Times New Roman"/>
          <w:szCs w:val="28"/>
          <w:lang w:val="vi-VN"/>
        </w:rPr>
        <w:t>uy định về công tác phối hợp của lực lượng PCCC với các lực lượng khác khi tham gia cứu nạn, cứu hộ đối với các tình huống thảm họa, thiên tai, dịch bệnh theo quy định của pháp luật.</w:t>
      </w:r>
    </w:p>
    <w:p w14:paraId="3D399C0F" w14:textId="77777777" w:rsidR="00EB7C2C" w:rsidRPr="00C1711F" w:rsidRDefault="00EB7C2C" w:rsidP="00C1711F">
      <w:pPr>
        <w:snapToGrid w:val="0"/>
        <w:spacing w:before="120" w:after="120" w:line="240" w:lineRule="auto"/>
        <w:ind w:firstLine="709"/>
        <w:jc w:val="both"/>
        <w:rPr>
          <w:rFonts w:eastAsia=".VnTime" w:cs="Times New Roman"/>
          <w:bCs/>
          <w:iCs/>
          <w:szCs w:val="28"/>
          <w:lang w:val="pt-BR"/>
        </w:rPr>
      </w:pPr>
      <w:r w:rsidRPr="00C1711F">
        <w:rPr>
          <w:rFonts w:cs="Times New Roman"/>
          <w:b/>
          <w:szCs w:val="28"/>
          <w:lang w:val="en-US"/>
        </w:rPr>
        <w:t>2.</w:t>
      </w:r>
      <w:r w:rsidRPr="00C1711F">
        <w:rPr>
          <w:rFonts w:cs="Times New Roman"/>
          <w:szCs w:val="28"/>
          <w:lang w:val="vi-VN"/>
        </w:rPr>
        <w:t xml:space="preserve"> B</w:t>
      </w:r>
      <w:r w:rsidRPr="00C1711F">
        <w:rPr>
          <w:rFonts w:eastAsia=".VnTime" w:cs="Times New Roman"/>
          <w:bCs/>
          <w:iCs/>
          <w:szCs w:val="28"/>
          <w:lang w:val="pt-BR"/>
        </w:rPr>
        <w:t>ổ sung các quy định nhằm tăng cường trách nhiệm của cơ quan, tổ chức, cá nhân trong hoạt động PCCC và CNCH. Cụ thể như:</w:t>
      </w:r>
      <w:r w:rsidR="00157B6C" w:rsidRPr="00C1711F">
        <w:rPr>
          <w:rFonts w:eastAsia=".VnTime" w:cs="Times New Roman"/>
          <w:bCs/>
          <w:iCs/>
          <w:szCs w:val="28"/>
          <w:lang w:val="pt-BR"/>
        </w:rPr>
        <w:t xml:space="preserve"> (1) B</w:t>
      </w:r>
      <w:r w:rsidRPr="00C1711F">
        <w:rPr>
          <w:rFonts w:eastAsia=".VnTime" w:cs="Times New Roman"/>
          <w:bCs/>
          <w:iCs/>
          <w:szCs w:val="28"/>
          <w:lang w:val="pt-BR"/>
        </w:rPr>
        <w:t xml:space="preserve">ổ sung trách nhiệm của người quyết định đầu tư, chủ đầu tư, chủ sở hữu công trình, chủ phương tiện giao thông, cơ quan, tổ chức, cá nhân trong hoạt động đầu tư xây dựng công trình, sản xuất, lắp ráp, đóng mới, hoán cải phương tiện giao thông; bổ sung trách nhiệm của chủ hộ gia đình trực tiếp sử dụng nhà ở; </w:t>
      </w:r>
      <w:r w:rsidR="00157B6C" w:rsidRPr="00C1711F">
        <w:rPr>
          <w:rFonts w:eastAsia=".VnTime" w:cs="Times New Roman"/>
          <w:bCs/>
          <w:iCs/>
          <w:szCs w:val="28"/>
          <w:lang w:val="pt-BR"/>
        </w:rPr>
        <w:t>(2) b</w:t>
      </w:r>
      <w:r w:rsidRPr="00C1711F">
        <w:rPr>
          <w:rFonts w:eastAsia=".VnTime" w:cs="Times New Roman"/>
          <w:bCs/>
          <w:iCs/>
          <w:szCs w:val="28"/>
          <w:lang w:val="pt-BR"/>
        </w:rPr>
        <w:t xml:space="preserve">ổ sung trách nhiệm của những người có liên quan đối với trường hợp thuê, mượn, ở nhờ nhà ở; </w:t>
      </w:r>
      <w:r w:rsidR="00157B6C" w:rsidRPr="00C1711F">
        <w:rPr>
          <w:rFonts w:eastAsia=".VnTime" w:cs="Times New Roman"/>
          <w:bCs/>
          <w:iCs/>
          <w:szCs w:val="28"/>
          <w:lang w:val="pt-BR"/>
        </w:rPr>
        <w:t xml:space="preserve">(3) </w:t>
      </w:r>
      <w:r w:rsidRPr="00C1711F">
        <w:rPr>
          <w:rFonts w:cs="Times New Roman"/>
          <w:bCs/>
          <w:szCs w:val="28"/>
          <w:bdr w:val="none" w:sz="0" w:space="0" w:color="auto" w:frame="1"/>
          <w:lang w:val="pt-BR"/>
        </w:rPr>
        <w:t>trách nhiệm của c</w:t>
      </w:r>
      <w:r w:rsidRPr="00C1711F">
        <w:rPr>
          <w:rFonts w:eastAsia=".VnTime" w:cs="Times New Roman"/>
          <w:bCs/>
          <w:iCs/>
          <w:szCs w:val="28"/>
          <w:lang w:val="pt-BR"/>
        </w:rPr>
        <w:t xml:space="preserve">ơ quan quản lý nhà nước về PCCC và CNCH; </w:t>
      </w:r>
      <w:r w:rsidR="00157B6C" w:rsidRPr="00C1711F">
        <w:rPr>
          <w:rFonts w:eastAsia=".VnTime" w:cs="Times New Roman"/>
          <w:bCs/>
          <w:iCs/>
          <w:szCs w:val="28"/>
          <w:lang w:val="pt-BR"/>
        </w:rPr>
        <w:t xml:space="preserve">(4) </w:t>
      </w:r>
      <w:r w:rsidRPr="00C1711F">
        <w:rPr>
          <w:rFonts w:eastAsia=".VnTime" w:cs="Times New Roman"/>
          <w:bCs/>
          <w:iCs/>
          <w:szCs w:val="28"/>
          <w:lang w:val="pt-BR"/>
        </w:rPr>
        <w:t xml:space="preserve">trách nhiệm của các Bộ, cơ quan ngang Bộ, Ủy ban nhân dân các cấp trong quản lý nhà nước về PCCC và CNCH... </w:t>
      </w:r>
    </w:p>
    <w:p w14:paraId="6624C7FC" w14:textId="77777777" w:rsidR="00EB7C2C" w:rsidRPr="00C1711F" w:rsidRDefault="00EB7C2C" w:rsidP="00C1711F">
      <w:pPr>
        <w:snapToGrid w:val="0"/>
        <w:spacing w:before="120" w:after="120" w:line="240" w:lineRule="auto"/>
        <w:ind w:firstLine="709"/>
        <w:jc w:val="both"/>
        <w:rPr>
          <w:rFonts w:cs="Times New Roman"/>
          <w:szCs w:val="28"/>
          <w:lang w:val="pt-BR"/>
        </w:rPr>
      </w:pPr>
      <w:r w:rsidRPr="00C1711F">
        <w:rPr>
          <w:rFonts w:eastAsia=".VnTime" w:cs="Times New Roman"/>
          <w:b/>
          <w:bCs/>
          <w:iCs/>
          <w:szCs w:val="28"/>
          <w:lang w:val="pt-BR"/>
        </w:rPr>
        <w:t>3.</w:t>
      </w:r>
      <w:r w:rsidRPr="00C1711F">
        <w:rPr>
          <w:rFonts w:eastAsia=".VnTime" w:cs="Times New Roman"/>
          <w:bCs/>
          <w:iCs/>
          <w:szCs w:val="28"/>
          <w:lang w:val="pt-BR"/>
        </w:rPr>
        <w:t xml:space="preserve"> Bổ sung quy định cụ thể, rõ ràng hơn về yêu cầu về phòng cháy, chữa cháy khi lập, điều chỉnh, phê duyệt quy hoạch đô thị và nông thôn. Theo đó, khi lập, điều chỉnh, phê duyệt quy hoạch chung, quy hoạch phân khu, quy hoạch chi tiết đô thị, khu dân cư, cụm công nghiệp và các khu chức năng theo quy định của pháp luật về quy hoạch đô thị và nông thôn phải có giải pháp, thiết kế về PCCC phù hợp với từng cấp độ quy hoạch, cụ thể: quy hoạch chung phải có nội dung phát triển hạ tầng PCCC; quy hoạch phân khu phải có nguồn nước và phương án tổ chức mạng lưới cấp nước chữa cháy, mạng lưới giao thông phục vụ chữa cháy, CNCH, vị trí, quy mô của trụ sở đơn vị PCCC và CNCH; quy hoạch chi tiết phải có đường bộ, bãi đỗ, khoảng trống bảo đảm cho xe chữa cháy và phương tiện chữa cháy cơ giới triển khai hoạt động, nguồn nước chữa cháy, nguồn điện phục vụ hoạt động PCCC, địa điểm cho đơn vị PCCC và CNCH.</w:t>
      </w:r>
    </w:p>
    <w:p w14:paraId="2C18F4E7" w14:textId="77777777" w:rsidR="00EB7C2C" w:rsidRPr="00C1711F" w:rsidRDefault="00EB7C2C" w:rsidP="00C1711F">
      <w:pPr>
        <w:snapToGrid w:val="0"/>
        <w:spacing w:before="120" w:after="120" w:line="240" w:lineRule="auto"/>
        <w:ind w:firstLine="709"/>
        <w:jc w:val="both"/>
        <w:rPr>
          <w:rFonts w:cs="Times New Roman"/>
          <w:szCs w:val="28"/>
          <w:lang w:val="pt-BR"/>
        </w:rPr>
      </w:pPr>
      <w:r w:rsidRPr="00C1711F">
        <w:rPr>
          <w:rFonts w:cs="Times New Roman"/>
          <w:b/>
          <w:szCs w:val="28"/>
          <w:lang w:val="pt-BR"/>
        </w:rPr>
        <w:t>4.</w:t>
      </w:r>
      <w:r w:rsidRPr="00C1711F">
        <w:rPr>
          <w:rFonts w:cs="Times New Roman"/>
          <w:szCs w:val="28"/>
          <w:lang w:val="pt-BR"/>
        </w:rPr>
        <w:t xml:space="preserve"> Bổ sung các quy định cụ thể về điều kiện an toàn PCCC cho một số đối tượng nhà, công trình mà Luật hiện hành chưa điều chỉnh, cụ thể là điều kiện an toàn PCCC đối với nhà ở, nhà ở kết hợp sản xuất kinh doanh. Đặc biệt, bổ</w:t>
      </w:r>
      <w:r w:rsidRPr="00C1711F">
        <w:rPr>
          <w:rFonts w:cs="Times New Roman"/>
          <w:bCs/>
          <w:szCs w:val="28"/>
          <w:lang w:val="pt-BR"/>
        </w:rPr>
        <w:t xml:space="preserve"> sung quy định đối với nhà ở tại thành phố trực thuộc trung ương mà thuộc khu vực không bảo đảm hạ tầng giao thông hoặc nguồn nước phục vụ chữa cháy theo quy định của pháp luật, quy chuẩn kỹ thuật trong hoạt động PCCC thì phải trang bị bình chữa cháy, thiết bị truyền tin báo cháy kết nối với hệ thống cơ sở dữ liệu về PCCC, CNCH và truyền tin báo cháy theo lộ trình do Chính phủ quy định; đối với nhà ở tại khu vực khác thì khuyến khích trang bị thiết bị truyền tin báo cháy kết nối với hệ thống cơ sở dữ liệu về PCCC, CNCH và truyền tin báo cháy.</w:t>
      </w:r>
    </w:p>
    <w:p w14:paraId="5477FA0A" w14:textId="77777777" w:rsidR="00EB7C2C" w:rsidRPr="00C1711F" w:rsidRDefault="00EB7C2C" w:rsidP="00C1711F">
      <w:pPr>
        <w:widowControl w:val="0"/>
        <w:spacing w:before="120" w:after="120" w:line="240" w:lineRule="auto"/>
        <w:ind w:firstLine="709"/>
        <w:jc w:val="both"/>
        <w:rPr>
          <w:rFonts w:cs="Times New Roman"/>
          <w:szCs w:val="28"/>
          <w:lang w:val="pt-BR"/>
        </w:rPr>
      </w:pPr>
      <w:r w:rsidRPr="00C1711F">
        <w:rPr>
          <w:rFonts w:cs="Times New Roman"/>
          <w:b/>
          <w:szCs w:val="28"/>
          <w:lang w:val="pt-BR"/>
        </w:rPr>
        <w:t>5.</w:t>
      </w:r>
      <w:r w:rsidRPr="00C1711F">
        <w:rPr>
          <w:rFonts w:cs="Times New Roman"/>
          <w:szCs w:val="28"/>
          <w:lang w:val="pt-BR"/>
        </w:rPr>
        <w:t xml:space="preserve"> Điều chỉnh các quy định của Luật hiện hành liên quan đến hoạt động thẩm </w:t>
      </w:r>
      <w:r w:rsidRPr="00C1711F">
        <w:rPr>
          <w:rFonts w:cs="Times New Roman"/>
          <w:szCs w:val="28"/>
          <w:lang w:val="pt-BR"/>
        </w:rPr>
        <w:lastRenderedPageBreak/>
        <w:t>duyệt thiết kế, nghiệm thu về PCCC để bảo đảm đồng bộ, thống nhất với pháp luật về xây dựng và các pháp luật chuyên ngành khác. Theo đó, sẽ thay hoạt động thẩm duyệt thiết kế về PCCC thành hoạt động thẩm định thiết kế về PCCC. Phân định rõ thẩm quyền thực hiện công tác thẩm định thiết kế về PCCC, kiểm tra kết quả nghiệm thu về PCCC cho các cơ quan chuyên môn phù hợp với chức năng, nhiệm vụ được giao; cụ thể giao cơ quan chuyên môn về xây dựng thẩm định thiết kế, kiểm tra kết quả nghiệm thu về PCCC đối với nội dung thuộc chuyên môn về xây dựng như khoảng cách PCCC, đường bộ, bãi đỗ, khoảng trống phục vụ hoạt động PCCC, CNCH, giải pháp thoát nạn, dự kiến bậc chịu lửa, giải pháp ngăn cháy, chống cháy lan, giải pháp chống khói; cơ quan đăng kiểm thẩm định thiết kế, kiểm tra kết quả nghiệm thu về PCCC đối với các phương tiện có yêu cầu bảo đảm an toàn PCCC như giải pháp ngăn cháy, chống cháy lan, giải pháp bảo đảm an toàn phòng cháy cho hệ thống cung cấp năng lượng, nhiên liệu và động cơ, hệ thống, thiết bị phát hiện sự cố rò rỉ chất khí, chất lỏng nguy hiểm về cháy, nổ; cơ quan Công an thẩm định thiết kế, kiểm tra kết quả nghiệm thu về PCCC đối với hệ thống điện phục vụ PCCC và phương tiện, hệ thống PCCC</w:t>
      </w:r>
    </w:p>
    <w:p w14:paraId="19C02D59" w14:textId="77777777" w:rsidR="00EB7C2C" w:rsidRPr="00C1711F" w:rsidRDefault="00EB7C2C" w:rsidP="00C1711F">
      <w:pPr>
        <w:widowControl w:val="0"/>
        <w:spacing w:before="120" w:after="120" w:line="240" w:lineRule="auto"/>
        <w:ind w:firstLine="709"/>
        <w:jc w:val="both"/>
        <w:rPr>
          <w:rFonts w:cs="Times New Roman"/>
          <w:szCs w:val="28"/>
          <w:lang w:val="pt-BR"/>
        </w:rPr>
      </w:pPr>
      <w:r w:rsidRPr="00C1711F">
        <w:rPr>
          <w:rFonts w:cs="Times New Roman"/>
          <w:b/>
          <w:bCs/>
          <w:szCs w:val="28"/>
          <w:lang w:val="pt-BR"/>
        </w:rPr>
        <w:t>6.</w:t>
      </w:r>
      <w:r w:rsidRPr="00C1711F">
        <w:rPr>
          <w:rFonts w:cs="Times New Roman"/>
          <w:bCs/>
          <w:szCs w:val="28"/>
          <w:lang w:val="pt-BR"/>
        </w:rPr>
        <w:t xml:space="preserve"> Bổ sung các quy định cụ thể, bao quát hơn về PCCC điện trong sinh hoạt, sản xuất, kinh doanh; quy định cụ thể về trách nhiệm của t</w:t>
      </w:r>
      <w:r w:rsidRPr="00C1711F">
        <w:rPr>
          <w:rFonts w:cs="Times New Roman"/>
          <w:szCs w:val="28"/>
          <w:lang w:val="pt-BR"/>
        </w:rPr>
        <w:t>ổ chức, cá nhân kinh doanh sản phẩm, thiết bị điện và đ</w:t>
      </w:r>
      <w:r w:rsidRPr="00C1711F">
        <w:rPr>
          <w:rFonts w:cs="Times New Roman"/>
          <w:spacing w:val="-4"/>
          <w:szCs w:val="28"/>
          <w:lang w:val="pt-BR"/>
        </w:rPr>
        <w:t>ơn vị bán lẻ điện trong việc hướng dẫn về bảo đảm an toàn sử dụng điện trong sinh hoạt, sản xuất</w:t>
      </w:r>
      <w:r w:rsidRPr="00C1711F">
        <w:rPr>
          <w:rFonts w:cs="Times New Roman"/>
          <w:szCs w:val="28"/>
          <w:lang w:val="pt-BR"/>
        </w:rPr>
        <w:t>.</w:t>
      </w:r>
    </w:p>
    <w:p w14:paraId="7C986F64" w14:textId="77777777" w:rsidR="00EB7C2C" w:rsidRPr="00C1711F" w:rsidRDefault="00EB7C2C" w:rsidP="00C1711F">
      <w:pPr>
        <w:spacing w:before="120" w:after="120" w:line="240" w:lineRule="auto"/>
        <w:ind w:firstLine="709"/>
        <w:jc w:val="both"/>
        <w:rPr>
          <w:rFonts w:cs="Times New Roman"/>
          <w:bCs/>
          <w:szCs w:val="28"/>
          <w:lang w:val="pt-BR"/>
        </w:rPr>
      </w:pPr>
      <w:r w:rsidRPr="00C1711F">
        <w:rPr>
          <w:rFonts w:cs="Times New Roman"/>
          <w:b/>
          <w:bCs/>
          <w:szCs w:val="28"/>
          <w:lang w:val="pt-BR"/>
        </w:rPr>
        <w:t>7.</w:t>
      </w:r>
      <w:r w:rsidRPr="00C1711F">
        <w:rPr>
          <w:rFonts w:cs="Times New Roman"/>
          <w:bCs/>
          <w:szCs w:val="28"/>
          <w:lang w:val="pt-BR"/>
        </w:rPr>
        <w:t xml:space="preserve"> Bổ sung các quy định cụ thể, bao quát hơn về hoạt động chữa cháy, gồm quy định cụ thể trách nhiệm chữa cháy; việc huy động lực lượng, người, phương tiện, tài sản tham gia chữa cháy; nguồn nước chữa cháy; người chỉ huy chữa cháy; quyền, trách nhiệm của người chỉ huy chữa cháy; việc tổ chức khắc phục hậu quả vụ cháy; công tác bảo vệ hiện trường, điều tra vụ cháy; việc chữa cháy trụ sở cơ quan đại diện ngoại giao, cơ quan lãnh sự, cơ quan đại diện tổ chức quốc tế…</w:t>
      </w:r>
    </w:p>
    <w:p w14:paraId="7EF65B24" w14:textId="77777777" w:rsidR="00EB7C2C" w:rsidRPr="00C1711F" w:rsidRDefault="00EB7C2C" w:rsidP="00C1711F">
      <w:pPr>
        <w:widowControl w:val="0"/>
        <w:spacing w:before="120" w:after="120" w:line="240" w:lineRule="auto"/>
        <w:ind w:firstLine="709"/>
        <w:jc w:val="both"/>
        <w:rPr>
          <w:rFonts w:cs="Times New Roman"/>
          <w:bCs/>
          <w:szCs w:val="28"/>
          <w:lang w:val="pt-BR"/>
        </w:rPr>
      </w:pPr>
      <w:r w:rsidRPr="00C1711F">
        <w:rPr>
          <w:rFonts w:cs="Times New Roman"/>
          <w:b/>
          <w:bCs/>
          <w:szCs w:val="28"/>
          <w:lang w:val="pt-BR"/>
        </w:rPr>
        <w:t>8.</w:t>
      </w:r>
      <w:r w:rsidRPr="00C1711F">
        <w:rPr>
          <w:rFonts w:cs="Times New Roman"/>
          <w:bCs/>
          <w:szCs w:val="28"/>
          <w:lang w:val="pt-BR"/>
        </w:rPr>
        <w:t xml:space="preserve"> Bổ sung các quy định nhằm xây dựng và củng cố lực lượng PCCC và CNCH đáp ứng yêu cầu nhiệm vụ trong mọi tình huống. Luật PCCC và CNCH đã quy định cụ thể, rõ ràng hơn về việc thành lập, quản lý lực lượng PCCC và CNCH cơ sở, PCCC và CNCH chuyên ngành, lực lượng dân phòng để khắc phục những tồn tại, hạn chế và nâng cao hiệu quả hoạt động của các lực lượng này trong thực tiễn; bổ sung quy định ưu tiên thành viên Tổ bảo vệ an ninh, trật tự tham gia Đội dân phòng cũng như bổ nhiệm Tổ trưởng, Tổ phó Tổ bảo vệ an ninh, trật tự là Đội trưởng, Đội phó Đội dân phòng để phù hợp với Luật Lực lượng tham gia bảo vệ an ninh, trật tự ở cơ sở. Để khuyến khích người dân tự nguyện tham gia hoạt động PCCC, CNCH, Luật PCCC và CNCH đã bổ sung quy định cụ thể về việc đăng ký, huấn luyện, bồi dưỡng cũng như chính sách phát triển PCCC và CNCH tình nguyện. Đối với lực lượng Cảnh sát PCCC và CNCH, Luật PCCC và CNCH đã bổ sung quy định Nhà nước xây dựng lực lượng Cảnh sát phòng cháy, chữa cháy và cứu nạn, cứu hộ chính quy, tinh nhuệ, hiện đại; ưu tiên nguồn lực phát triển lực lượng Cảnh sát phòng cháy, chữa cháy và cứu nạn, cứu hộ; đào tạo, bồi dưỡng lực lượng Cảnh sát phòng cháy, chữa cháy và cứu nạn, cứu hộ tinh thông về pháp luật, nghiệp vụ phòng cháy, chữa cháy, cứu nạn, cứu hộ, đáp ứng yêu cầu phát triển kinh tế - xã hội của đất nước. Bên cạnh đó, Luật PCCC và CNCH đã bổ sung quy </w:t>
      </w:r>
      <w:r w:rsidRPr="00C1711F">
        <w:rPr>
          <w:rFonts w:cs="Times New Roman"/>
          <w:bCs/>
          <w:szCs w:val="28"/>
          <w:lang w:val="pt-BR"/>
        </w:rPr>
        <w:lastRenderedPageBreak/>
        <w:t>định cụ thể về chế độ, chính sách đối với lực lượng PCCC và CNCH cũng như người được huy động, tham gia PCCC, CNCH bảo đảm phù hợp với hệ thống pháp luật, tạo động lực khuyến khích người dân tích cực tham gia hoạt động PCCC, CNCH. Đặc biệt, đã bổ sung quy định sĩ quan, hạ sĩ quan điều khiển, vận hành phương tiện chữa cháy, cứu nạn, cứu hộ được hưởng chế độ, chính sách như sĩ quan, hạ sĩ quan nghiệp vụ theo pháp luật về Công an nhân dân; góp phần tháo gỡ khó khăn về chế độ, chính sách cho cán bộ, chiến sĩ lái xe chữa cháy, CNCH trên cả nước.</w:t>
      </w:r>
    </w:p>
    <w:p w14:paraId="4C13722F" w14:textId="77777777" w:rsidR="00EB7C2C" w:rsidRPr="00C1711F" w:rsidRDefault="00EB7C2C" w:rsidP="00C1711F">
      <w:pPr>
        <w:widowControl w:val="0"/>
        <w:spacing w:before="120" w:after="120" w:line="240" w:lineRule="auto"/>
        <w:ind w:firstLine="709"/>
        <w:jc w:val="both"/>
        <w:rPr>
          <w:rFonts w:cs="Times New Roman"/>
          <w:szCs w:val="28"/>
          <w:lang w:val="pt-BR"/>
        </w:rPr>
      </w:pPr>
      <w:r w:rsidRPr="00C1711F">
        <w:rPr>
          <w:rFonts w:cs="Times New Roman"/>
          <w:b/>
          <w:szCs w:val="28"/>
          <w:lang w:val="pt-BR"/>
        </w:rPr>
        <w:t>9.</w:t>
      </w:r>
      <w:r w:rsidRPr="00C1711F">
        <w:rPr>
          <w:rFonts w:cs="Times New Roman"/>
          <w:szCs w:val="28"/>
          <w:lang w:val="pt-BR"/>
        </w:rPr>
        <w:t xml:space="preserve"> Sửa đổi các quy định liên quan đến kinh doanh dịch vụ PCCC. Theo đó, đã bãi bỏ quy định kinh doanh dịch vụ PCCC là ngành nghề kinh doanh có điều kiện nhằm xã hội hóa hoạt động kinh doanh dịch vụ PCCC, tạo điều kiện thông thoáng cho cơ sở, doanh nghiệp, tăng cường chế độ tự chủ và tự chịu trách nhiệm dưới sự kiểm tra giám sát quản lý của cơ quan nhà nước, theo đúng chủ trương của Đảng về việc “</w:t>
      </w:r>
      <w:r w:rsidRPr="00C1711F">
        <w:rPr>
          <w:rFonts w:cs="Times New Roman"/>
          <w:i/>
          <w:szCs w:val="28"/>
          <w:lang w:val="pt-BR"/>
        </w:rPr>
        <w:t>đẩy mạnh xã hội hóa công tác phòng cháy, chữa cháy</w:t>
      </w:r>
      <w:r w:rsidRPr="00C1711F">
        <w:rPr>
          <w:rFonts w:cs="Times New Roman"/>
          <w:szCs w:val="28"/>
          <w:lang w:val="pt-BR"/>
        </w:rPr>
        <w:t>”, khuyến khích cá nhân, tổ chức tham gia các hoạt động PCCC và CNCH. Sau khi Luật PCCC và CNCH có hiệu lực thi hành, việc quản lý phương tiện PCCC, CNCH sẽ được thực hiện theo quy định của pháp luật về chất lượng sản phẩm, hàng hóa và pháp luật về tiêu chuẩn, quy chuẩn kỹ thuật; các cơ sở kinh doanh dịch vụ PCCC tiếp tục hoạt động và tuân thủ các quy định của Luật doanh nghiệp, Luật kinh doanh, các quy định khác của pháp luật có liên quan.</w:t>
      </w:r>
    </w:p>
    <w:p w14:paraId="21104387" w14:textId="77777777" w:rsidR="00EB7C2C" w:rsidRPr="00C1711F" w:rsidRDefault="00EB7C2C" w:rsidP="00C1711F">
      <w:pPr>
        <w:widowControl w:val="0"/>
        <w:spacing w:before="120" w:after="120" w:line="240" w:lineRule="auto"/>
        <w:ind w:firstLine="709"/>
        <w:jc w:val="both"/>
        <w:rPr>
          <w:rFonts w:cs="Times New Roman"/>
          <w:szCs w:val="28"/>
          <w:lang w:val="pt-BR"/>
        </w:rPr>
      </w:pPr>
      <w:r w:rsidRPr="00C1711F">
        <w:rPr>
          <w:rFonts w:cs="Times New Roman"/>
          <w:b/>
          <w:szCs w:val="28"/>
          <w:lang w:val="pt-BR"/>
        </w:rPr>
        <w:t>10.</w:t>
      </w:r>
      <w:r w:rsidRPr="00C1711F">
        <w:rPr>
          <w:rFonts w:cs="Times New Roman"/>
          <w:szCs w:val="28"/>
          <w:lang w:val="pt-BR"/>
        </w:rPr>
        <w:t xml:space="preserve"> Bãi bỏ quy định về kiểm định phương tiện PCCC,</w:t>
      </w:r>
      <w:r w:rsidRPr="00C1711F">
        <w:rPr>
          <w:rFonts w:cs="Times New Roman"/>
          <w:b/>
          <w:szCs w:val="28"/>
          <w:lang w:val="pt-BR"/>
        </w:rPr>
        <w:t xml:space="preserve"> </w:t>
      </w:r>
      <w:r w:rsidRPr="00C1711F">
        <w:rPr>
          <w:rFonts w:cs="Times New Roman"/>
          <w:szCs w:val="28"/>
          <w:lang w:val="pt-BR"/>
        </w:rPr>
        <w:t>CNCH, thay vào đó, quy định phương tiện PCCC, CNCH và vật liệu, cấu kiện ngăn cháy, chống cháy sản xuất, lắp ráp trong nước trước khi lưu thông trên thị trường phải bảo đảm về chất lượng, đúng với tiêu chuẩn công bố áp dụng, quy chuẩn kỹ thuật tương ứng theo quy định của pháp luật về chất lượng sản phẩm, hàng hóa và pháp luật về tiêu chuẩn, quy chuẩn kỹ thuật; Phương tiện PCCC, CNCH và vật liệu, cấu kiện ngăn cháy, chống cháy nhập khẩu phải đúng với tiêu chuẩn quốc tế, tiêu chuẩn khu vực, tiêu chuẩn nước ngoài hoặc tiêu chuẩn, quy chuẩn kỹ thuật của Việt Nam.</w:t>
      </w:r>
      <w:r w:rsidRPr="00C1711F">
        <w:rPr>
          <w:rFonts w:cs="Times New Roman"/>
          <w:bCs/>
          <w:szCs w:val="28"/>
          <w:bdr w:val="none" w:sz="0" w:space="0" w:color="auto" w:frame="1"/>
          <w:lang w:val="pt-BR"/>
        </w:rPr>
        <w:t xml:space="preserve"> Trường hợp giữa </w:t>
      </w:r>
      <w:r w:rsidRPr="00C1711F">
        <w:rPr>
          <w:rFonts w:cs="Times New Roman"/>
          <w:szCs w:val="28"/>
          <w:lang w:val="pt-BR"/>
        </w:rPr>
        <w:t>Việt Nam và các quốc gia, vùng lãnh thổ thừa nhận kết quả đánh giá sự phù hợp của nhau được thực hiện theo điều ước quốc tế mà nước Cộng hòa xã hội chủ nghĩa Việt Nam là thành viên và các phương tiện PCCC, CNCH và vật liệu, cấu kiện ngăn cháy, chống cháy phải được cấp phép trước khi lưu thông trên thị trường.</w:t>
      </w:r>
    </w:p>
    <w:p w14:paraId="07FB4C57" w14:textId="77777777" w:rsidR="00EB7C2C" w:rsidRPr="00C1711F" w:rsidRDefault="00EB7C2C" w:rsidP="00C1711F">
      <w:pPr>
        <w:widowControl w:val="0"/>
        <w:spacing w:before="120" w:after="120" w:line="240" w:lineRule="auto"/>
        <w:ind w:firstLine="709"/>
        <w:jc w:val="both"/>
        <w:rPr>
          <w:rFonts w:cs="Times New Roman"/>
          <w:szCs w:val="28"/>
          <w:lang w:val="pt-BR"/>
        </w:rPr>
      </w:pPr>
      <w:r w:rsidRPr="00C1711F">
        <w:rPr>
          <w:rFonts w:cs="Times New Roman"/>
          <w:b/>
          <w:szCs w:val="28"/>
          <w:lang w:val="pt-BR"/>
        </w:rPr>
        <w:t>11.</w:t>
      </w:r>
      <w:r w:rsidRPr="00C1711F">
        <w:rPr>
          <w:rFonts w:cs="Times New Roman"/>
          <w:szCs w:val="28"/>
          <w:lang w:val="pt-BR"/>
        </w:rPr>
        <w:t xml:space="preserve"> Bổ sung các quy định bao quát, cụ thể hơn về chế độ, chính sách đối với người được huy động, người tham gia chữa cháy, CNCH và lực lượng Cảnh sát PCCC và CNCH để phù hợp với yêu cầu, tính chất đặc biệt nguy hiểm, nặng nhọc của ngành nghề này. Bổ sung quy định cụ thể về nguồn tài chính bảo đảm cho hoạt động PCCC và CNCH để đầu tư, xây dựng lực lượng PCCC và CNCH đáp ứng yêu cầu nhiệm vụ trong tình hình mới. Bổ sung các chính sách ưu đãi, khuyến khích hoạt động khoa học công nghệ trong lĩnh vực PCCC và CNCH. </w:t>
      </w:r>
    </w:p>
    <w:p w14:paraId="4EAC6538" w14:textId="77777777" w:rsidR="00EB7C2C" w:rsidRPr="00C1711F" w:rsidRDefault="00EB7C2C" w:rsidP="00C1711F">
      <w:pPr>
        <w:widowControl w:val="0"/>
        <w:spacing w:before="120" w:after="120" w:line="240" w:lineRule="auto"/>
        <w:ind w:firstLine="709"/>
        <w:jc w:val="both"/>
        <w:rPr>
          <w:rFonts w:cs="Times New Roman"/>
          <w:szCs w:val="28"/>
          <w:lang w:val="pt-BR"/>
        </w:rPr>
      </w:pPr>
      <w:r w:rsidRPr="00C1711F">
        <w:rPr>
          <w:rFonts w:cs="Times New Roman"/>
          <w:b/>
          <w:szCs w:val="28"/>
          <w:lang w:val="pt-BR"/>
        </w:rPr>
        <w:t>12.</w:t>
      </w:r>
      <w:r w:rsidRPr="00C1711F">
        <w:rPr>
          <w:rFonts w:cs="Times New Roman"/>
          <w:szCs w:val="28"/>
          <w:lang w:val="pt-BR"/>
        </w:rPr>
        <w:t xml:space="preserve"> Bổ sung quy định về việc xử lý đối với các cơ sở không bảo đảm yêu cầu về PCCC được đưa vào sử dụng trước ngày Luật này có hiệu lực thi hành để tháo gỡ khó khăn, vướng mắc trong việc thực hiện các quy định của pháp luật về PCCC </w:t>
      </w:r>
      <w:r w:rsidRPr="00C1711F">
        <w:rPr>
          <w:rFonts w:cs="Times New Roman"/>
          <w:szCs w:val="28"/>
          <w:lang w:val="pt-BR"/>
        </w:rPr>
        <w:lastRenderedPageBreak/>
        <w:t xml:space="preserve">hiện hành. Bổ sung quy định về </w:t>
      </w:r>
      <w:r w:rsidRPr="00C1711F">
        <w:rPr>
          <w:rFonts w:cs="Times New Roman"/>
          <w:bCs/>
          <w:szCs w:val="28"/>
          <w:lang w:val="pt-BR"/>
        </w:rPr>
        <w:t>cải tạo, chỉnh trang đối với các khu vực đô thị không bảo đảm khoảng cách ngăn cháy, chống cháy lan, hạ tầng giao thông, nguồn nước phục vụ chữa cháy, cứu nạn, cứu hộ theo quy định của pháp luật, quy chuẩn kỹ thuật trong hoạt động PCCC. Theo đó, Luật PCCC và CNCH đã quy định việc xử lý đối với đối tượng này theo hướng giao UBND cấp tỉnh phân loại, lập và công bố danh sách cơ sở, công trình không bảo đảm yêu cầu về PCCC tại thời điểm đưa vào hoạt động và không có khả năng khắc phục theo quy chuẩn, tiêu chuẩn kỹ thuật hiện hành hoặc quy chuẩn, tiêu chuẩn kỹ thuật tại thời điểm đưa vào hoạt động trên địa bàn quản lý; giao Bộ quản lý công trình xây dựng chuyên ngành theo quy định của pháp luật về xây dựng chủ trì, phối hợp với Bộ Công an quy định giải pháp kỹ thuật nâng cao an toàn PCCC cho các công trình không bảo đảm yêu cầu PCCC thuộc thẩm quyền quản lý; giao người đứng đầu cơ sở căn cứ hiện trạng kiến trúc, kết cấu, công năng, thiết bị, dây chuyền sản xuất lựa chọn giải pháp kỹ thuật tương ứng để tăng cường giải pháp kỹ thuật bảo đảm an toàn PCCC và chịu trách nhiệm về kết quả thực hiện; giao UBND tỉnh, thành phố trực thuộc trung ương quy định về cải tạo, chỉnh trang đối với các khu vực có các công trình xây dựng không bảo đảm khoảng cách ngăn cháy, chống cháy lan, hạ tầng giao thông, nguồn nước phục vụ chữa cháy, CNCH theo quy định của pháp luật, quy chuẩn kỹ thuật về xây dựng, PCCC. Đối với công trình, cơ sở không thể áp dụng được giải pháp kỹ thuật thay thế thì phải chuyển đổi công năng phù hợp với quy mô, tính chất hoạt động của công trình, cơ sở. Quy định như trên là phù hợp với chức năng, nhiệm vụ và điều kiện thực tế của các chủ thể được giao nhiệm vụ, bảo đảm tính khả thi, thống nhất khi triển khai trên thực tiễn.</w:t>
      </w:r>
    </w:p>
    <w:p w14:paraId="46B3F75A" w14:textId="77777777" w:rsidR="00EB7C2C" w:rsidRPr="00C1711F" w:rsidRDefault="00EB7C2C" w:rsidP="00C1711F">
      <w:pPr>
        <w:spacing w:before="120" w:after="120" w:line="240" w:lineRule="auto"/>
        <w:ind w:firstLine="709"/>
        <w:jc w:val="both"/>
        <w:rPr>
          <w:rFonts w:cs="Times New Roman"/>
          <w:bCs/>
          <w:spacing w:val="-2"/>
          <w:szCs w:val="28"/>
          <w:lang w:val="pt-BR" w:eastAsia="x-none"/>
        </w:rPr>
      </w:pPr>
      <w:r w:rsidRPr="00C1711F">
        <w:rPr>
          <w:rFonts w:cs="Times New Roman"/>
          <w:b/>
          <w:spacing w:val="-2"/>
          <w:szCs w:val="28"/>
          <w:lang w:val="pt-BR"/>
        </w:rPr>
        <w:t>13.</w:t>
      </w:r>
      <w:r w:rsidRPr="00C1711F">
        <w:rPr>
          <w:rFonts w:cs="Times New Roman"/>
          <w:spacing w:val="-2"/>
          <w:szCs w:val="28"/>
          <w:lang w:val="pt-BR"/>
        </w:rPr>
        <w:t xml:space="preserve"> Về các thủ tục hành chính trong lĩnh vực PCCC và CNCH: </w:t>
      </w:r>
      <w:r w:rsidR="00157B6C" w:rsidRPr="00C1711F">
        <w:rPr>
          <w:rFonts w:cs="Times New Roman"/>
          <w:spacing w:val="-2"/>
          <w:szCs w:val="28"/>
          <w:lang w:val="pt-BR"/>
        </w:rPr>
        <w:t>S</w:t>
      </w:r>
      <w:r w:rsidRPr="00C1711F">
        <w:rPr>
          <w:rFonts w:cs="Times New Roman"/>
          <w:spacing w:val="-2"/>
          <w:szCs w:val="28"/>
          <w:lang w:val="pt-BR"/>
        </w:rPr>
        <w:t xml:space="preserve">au khi Luật PCCC và CNCH có hiệu lực, cắt giảm </w:t>
      </w:r>
      <w:bookmarkEnd w:id="1"/>
      <w:r w:rsidRPr="00C1711F">
        <w:rPr>
          <w:rFonts w:cs="Times New Roman"/>
          <w:spacing w:val="-2"/>
          <w:szCs w:val="28"/>
          <w:lang w:val="pt-BR"/>
        </w:rPr>
        <w:t xml:space="preserve">nhiều thủ tục hành chính về PCCC và CNCH nhằm đơn giản hóa, </w:t>
      </w:r>
      <w:r w:rsidRPr="00C1711F">
        <w:rPr>
          <w:rFonts w:cs="Times New Roman"/>
          <w:bCs/>
          <w:spacing w:val="-2"/>
          <w:szCs w:val="28"/>
          <w:lang w:val="pt-BR" w:eastAsia="x-none"/>
        </w:rPr>
        <w:t>giảm chi phí tuân thủ, tạo thuận lợi cao nhất cho người dân và doanh nghiệp; đồng thời, không quy định trong luật những nội dung về thủ tục hành chính, trình tự, hồ sơ mà giao Chính phủ, các Bộ quy định theo thẩm quyền để linh hoạt, kịp thời sửa đổi, bổ sung khi cần thiết, tạo thuận lợi cho việc phân cấp phù hợp với thực tiễn và đáp ứng yêu cầu cải cách hành chính.</w:t>
      </w:r>
    </w:p>
    <w:p w14:paraId="012501A7" w14:textId="77777777" w:rsidR="00157B6C" w:rsidRPr="00C1711F" w:rsidRDefault="005E1AE1" w:rsidP="00C1711F">
      <w:pPr>
        <w:spacing w:before="120" w:after="120" w:line="240" w:lineRule="auto"/>
        <w:ind w:firstLine="709"/>
        <w:jc w:val="both"/>
        <w:rPr>
          <w:rFonts w:cs="Times New Roman"/>
          <w:b/>
          <w:szCs w:val="28"/>
        </w:rPr>
      </w:pPr>
      <w:r w:rsidRPr="00C1711F">
        <w:rPr>
          <w:rFonts w:cs="Times New Roman"/>
          <w:b/>
          <w:bCs/>
          <w:spacing w:val="10"/>
          <w:szCs w:val="28"/>
          <w:lang w:val="sq-AL"/>
        </w:rPr>
        <w:t xml:space="preserve">V. </w:t>
      </w:r>
      <w:r w:rsidR="001B0F57" w:rsidRPr="00C1711F">
        <w:rPr>
          <w:rFonts w:cs="Times New Roman"/>
          <w:b/>
          <w:bCs/>
          <w:spacing w:val="10"/>
          <w:szCs w:val="28"/>
        </w:rPr>
        <w:t xml:space="preserve">DỰ KIẾN TÁC ĐỘNG CỦA </w:t>
      </w:r>
      <w:bookmarkStart w:id="2" w:name="dieu_49"/>
      <w:r w:rsidR="005F3553" w:rsidRPr="00C1711F">
        <w:rPr>
          <w:rFonts w:cs="Times New Roman"/>
          <w:b/>
          <w:szCs w:val="28"/>
        </w:rPr>
        <w:t>LUẬT PHÒNG CHÁY, CHỮA CHÁY VÀ CỨU NẠN, CỨU HỘ NĂM 2024</w:t>
      </w:r>
    </w:p>
    <w:p w14:paraId="03BD21DD" w14:textId="77777777" w:rsidR="008B3E87" w:rsidRPr="00C1711F" w:rsidRDefault="008B3E87" w:rsidP="00C1711F">
      <w:pPr>
        <w:spacing w:before="120" w:after="120" w:line="240" w:lineRule="auto"/>
        <w:ind w:firstLine="709"/>
        <w:jc w:val="both"/>
        <w:rPr>
          <w:rFonts w:cs="Times New Roman"/>
          <w:b/>
          <w:szCs w:val="28"/>
        </w:rPr>
      </w:pPr>
      <w:r w:rsidRPr="00C1711F">
        <w:rPr>
          <w:rFonts w:cs="Times New Roman"/>
          <w:spacing w:val="-2"/>
          <w:szCs w:val="28"/>
          <w:lang w:val="pt-BR"/>
        </w:rPr>
        <w:t>Các quy định của Luật PCCC và CNCH sẽ mang lại nhiều tác động tích cực đến đời sống xã hội, làm chuyển biến mạnh mẽ nhận thức, ý thức trách nhiệm của mọi công dân trong công tác PCCC và CNCH, nâng cao hiệu quả các mặt công tác quản lý nhà nước về PCCC và CNCH, đẩy mạnh xã hội hoá hoạt động PCCC, CNCH, tạo điều kiện thông thoáng cho tổ chức, cá nhân trong quá trình tham gia hoạt động PCCC và CNCH, hướng tới xây dựng môi trường xã hội an toàn phục vụ phát triển kinh tế - xã hội và bảo đảm các quyền lợi cơ bản của công dân. Cụ thể như sau:</w:t>
      </w:r>
    </w:p>
    <w:p w14:paraId="09C8C5A0" w14:textId="77777777" w:rsidR="008B3E87" w:rsidRPr="00C1711F" w:rsidRDefault="008B3E87" w:rsidP="00C1711F">
      <w:pPr>
        <w:spacing w:before="120" w:after="120" w:line="240" w:lineRule="auto"/>
        <w:ind w:firstLine="709"/>
        <w:jc w:val="both"/>
        <w:rPr>
          <w:rFonts w:cs="Times New Roman"/>
          <w:b/>
          <w:spacing w:val="-2"/>
          <w:szCs w:val="28"/>
          <w:lang w:val="pt-BR"/>
        </w:rPr>
      </w:pPr>
      <w:r w:rsidRPr="00C1711F">
        <w:rPr>
          <w:rFonts w:cs="Times New Roman"/>
          <w:b/>
          <w:spacing w:val="-2"/>
          <w:szCs w:val="28"/>
          <w:lang w:val="pt-BR"/>
        </w:rPr>
        <w:t>1.  Xác định rõ trách nhiệm của cơ quan, tổ chức, cá nhân trong thực hiện công tác PCCC, CNCH.</w:t>
      </w:r>
    </w:p>
    <w:p w14:paraId="76523BC9" w14:textId="77777777" w:rsidR="008B3E87" w:rsidRPr="00C1711F" w:rsidRDefault="008B3E87" w:rsidP="00C1711F">
      <w:pPr>
        <w:spacing w:before="120" w:after="120" w:line="240" w:lineRule="auto"/>
        <w:ind w:firstLine="709"/>
        <w:jc w:val="both"/>
        <w:rPr>
          <w:rFonts w:cs="Times New Roman"/>
          <w:bCs/>
          <w:szCs w:val="28"/>
          <w:bdr w:val="none" w:sz="0" w:space="0" w:color="auto" w:frame="1"/>
          <w:lang w:val="pt-BR"/>
        </w:rPr>
      </w:pPr>
      <w:r w:rsidRPr="00C1711F">
        <w:rPr>
          <w:rFonts w:cs="Times New Roman"/>
          <w:spacing w:val="-2"/>
          <w:szCs w:val="28"/>
          <w:lang w:val="pt-BR"/>
        </w:rPr>
        <w:lastRenderedPageBreak/>
        <w:t>Để nâng cao hiệu quả công tác PCCC, CNCH thì việc thay đổi nhận thức về tầm quan trọng và trách nhiệm của mỗi người dân trong công tác PCCC và CNCH, trong đó trang bị kiến thức, kỹ năng về PCCC, CNCH là giải pháp trọng tâm, nền tảng và quan trọng hàng đầu cần phải được thực hiện bằng các hoạt động giáo dục - đào tạo từ sớm, từ xa. Luật PCCC và CNCH đã bổ sung quy định việc đưa nội dung kiến thức, kỹ năng về PCCC, CNCH vào chương trình giáo dục phù hợp với từng cấp học, ngành học để “</w:t>
      </w:r>
      <w:r w:rsidRPr="00C1711F">
        <w:rPr>
          <w:rFonts w:cs="Times New Roman"/>
          <w:i/>
          <w:spacing w:val="-2"/>
          <w:szCs w:val="28"/>
          <w:lang w:val="pt-BR"/>
        </w:rPr>
        <w:t>tạo chuyển biến mạnh mẽ trong công tác tuyên truyền, phổ biến, giáo dục pháp luật, kiến thức về PCCC, CNCH</w:t>
      </w:r>
      <w:r w:rsidRPr="00C1711F">
        <w:rPr>
          <w:rFonts w:cs="Times New Roman"/>
          <w:spacing w:val="-2"/>
          <w:szCs w:val="28"/>
          <w:lang w:val="pt-BR"/>
        </w:rPr>
        <w:t>” theo đúng chủ trương, đường lối của Đảng (Chỉ thị số 47 - CT/TW của Ban Bí thư). Theo đó, công dân có trách nhiệm c</w:t>
      </w:r>
      <w:r w:rsidRPr="00C1711F">
        <w:rPr>
          <w:rFonts w:cs="Times New Roman"/>
          <w:bCs/>
          <w:szCs w:val="28"/>
          <w:bdr w:val="none" w:sz="0" w:space="0" w:color="auto" w:frame="1"/>
          <w:lang w:val="pt-BR"/>
        </w:rPr>
        <w:t>hấp hành quy định, nội quy, biện pháp, yêu cầu về phòng cháy, chữa cháy, cứu nạn, cứu hộ của cơ quan, tổ chức hoặc người có thẩm quyền theo quy định của pháp luật; tìm hiểu kiến thức về phòng cháy, chữa cháy, cứu nạn, cứu hộ và kỹ năng thoát nạn, sử dụng dụng cụ, phương tiện phòng cháy, chữa cháy, cứu nạn, cứu hộ thông dụng; bảo đảm an toàn trong sử dụng nguồn lửa, nguồn nhiệt, thiết bị, dụng cụ sinh lửa, sinh nhiệt, chất dễ cháy, nổ; phát hiện, ngăn chặn nguy cơ trực tiếp gây cháy, nổ và các hành vi vi phạm quy định an toàn về phòng cháy, chữa cháy, cứu nạn, cứu hộ trong điều kiện, khả năng cho phép; tham gia chữa cháy, cứu nạn, cứu hộ khi được cơ quan, người có thẩm quyền huy động; chấp hành yêu cầu, quyết định của người chỉ huy chữa cháy, người chỉ huy cứu nạn, cứu hộ khi tham gia chữa cháy, cứu nạn, cứu hộ. Để bảo đảm việc thực hiện các quy định về PCCC và CNCH một cách đầy đủ, đúng pháp luật, ngay từ bây giờ người dân cần chủ động tìm hiểu, nghiên cứu các quy định của Luật; tham gia các lớp huấn luyện, bồi dưỡng nghiệp vụ về PCCC, CNCH do các cơ quan chức năng tổ chức. Việc trang bị kiến thức, kỹ năng về PCCC, CNCH sẽ giúp xử lý tình huống kịp thời, hiệu quả khi cần thiết.</w:t>
      </w:r>
    </w:p>
    <w:p w14:paraId="4BCC727B" w14:textId="77777777" w:rsidR="008B3E87" w:rsidRPr="00C1711F" w:rsidRDefault="008B3E87" w:rsidP="00C1711F">
      <w:pPr>
        <w:spacing w:before="120" w:after="120" w:line="240" w:lineRule="auto"/>
        <w:ind w:firstLine="709"/>
        <w:jc w:val="both"/>
        <w:rPr>
          <w:rFonts w:cs="Times New Roman"/>
          <w:bCs/>
          <w:szCs w:val="28"/>
          <w:bdr w:val="none" w:sz="0" w:space="0" w:color="auto" w:frame="1"/>
          <w:lang w:val="pt-BR"/>
        </w:rPr>
      </w:pPr>
      <w:r w:rsidRPr="00C1711F">
        <w:rPr>
          <w:rFonts w:cs="Times New Roman"/>
          <w:bCs/>
          <w:szCs w:val="28"/>
          <w:bdr w:val="none" w:sz="0" w:space="0" w:color="auto" w:frame="1"/>
          <w:lang w:val="pt-BR"/>
        </w:rPr>
        <w:t>Bên cạnh đó, Luật PCCC và CNCH đã quy định cụ thể, rõ ràng trách nhiệm của từng chủ thể tham gia hoạt động PCCC và CNCH như: người đứng đầu cơ sở, chủ hộ gia đình, chủ phương tiện giao thông, cơ quan, tổ chức có liên quan trong thực hiện công tác PCCC và CNCH. Việc bổ sung quy định cụ thể về trách nhiệm của các đối tượng nêu trên trong hoạt động PCCC và CNCH đã khắc phục những hạn chế, thiếu sót của hệ thống pháp luật hiện hành, nâng cao nhận thức, ý thức trách nhiệm của toàn xã hội đối với công tác PCCC và CNCH.</w:t>
      </w:r>
    </w:p>
    <w:p w14:paraId="7D50AA47" w14:textId="77777777" w:rsidR="008B3E87" w:rsidRPr="00C1711F" w:rsidRDefault="008B3E87" w:rsidP="00C1711F">
      <w:pPr>
        <w:spacing w:before="120" w:after="120" w:line="240" w:lineRule="auto"/>
        <w:ind w:firstLine="709"/>
        <w:jc w:val="both"/>
        <w:rPr>
          <w:rFonts w:cs="Times New Roman"/>
          <w:b/>
          <w:bCs/>
          <w:szCs w:val="28"/>
          <w:bdr w:val="none" w:sz="0" w:space="0" w:color="auto" w:frame="1"/>
          <w:lang w:val="pt-BR"/>
        </w:rPr>
      </w:pPr>
      <w:r w:rsidRPr="00C1711F">
        <w:rPr>
          <w:rFonts w:cs="Times New Roman"/>
          <w:b/>
          <w:bCs/>
          <w:szCs w:val="28"/>
          <w:bdr w:val="none" w:sz="0" w:space="0" w:color="auto" w:frame="1"/>
          <w:lang w:val="pt-BR"/>
        </w:rPr>
        <w:t>2. Trong công tác PCCC, phân định rõ trách nhiệm của cơ quan, ban ngành phù hợp với chức năng, nhiệm vụ được giao và trách nhiệm quản lý ngành, lĩnh vực; giải quyết triệt để những khó khăn, vướng mắc trong thực tiễn; cải cách thủ tục hành chính tạo điều kiện thuận lợi cho cơ quan, tổ chức, cá nhân.</w:t>
      </w:r>
    </w:p>
    <w:p w14:paraId="1AA15E94" w14:textId="77777777" w:rsidR="008B3E87" w:rsidRPr="00C1711F" w:rsidRDefault="008B3E87" w:rsidP="00C1711F">
      <w:pPr>
        <w:pStyle w:val="ThngthngWeb"/>
        <w:autoSpaceDE w:val="0"/>
        <w:autoSpaceDN w:val="0"/>
        <w:spacing w:before="120" w:after="120"/>
        <w:ind w:firstLine="709"/>
        <w:jc w:val="both"/>
        <w:rPr>
          <w:bCs/>
          <w:sz w:val="28"/>
          <w:szCs w:val="28"/>
          <w:lang w:val="pt-BR"/>
        </w:rPr>
      </w:pPr>
      <w:r w:rsidRPr="00C1711F">
        <w:rPr>
          <w:bCs/>
          <w:sz w:val="28"/>
          <w:szCs w:val="28"/>
          <w:lang w:val="pt-BR"/>
        </w:rPr>
        <w:t xml:space="preserve">Luật PCCC và CNCH đã quy định rõ trách nhiệm của các cơ quan, ban ngành có liên quan trong thực hiện các mặt công tác quản lý nhà nước về PCCC và CNCH như trong tuyên truyền, phổ biến, giáo dục kiến thức, pháp luật về PCCC và CNCH, thẩm định thiết kế, kiểm tra kết quả nghiệm thu về PCCC, hoạt động chứng nhận hợp chuẩn, hợp quy phương tiện PCCC, CNCH... So với quy định hiện hành, khi Luật PCCC và CNCH có hiệu lực, một số trình tự, thủ tục, thẩm quyền có liên quan đến các mặt công tác quản lý nhà nước về PCCC và CNCH, nhất là </w:t>
      </w:r>
      <w:r w:rsidRPr="00C1711F">
        <w:rPr>
          <w:bCs/>
          <w:sz w:val="28"/>
          <w:szCs w:val="28"/>
          <w:lang w:val="pt-BR"/>
        </w:rPr>
        <w:lastRenderedPageBreak/>
        <w:t xml:space="preserve">hoạt động thẩm định thiết kế về PCCC, hoạt động chứng nhận hợp chuẩn, hợp quy phương tiện PCCC, CNCH sẽ có nhiều thay đổi, đòi hỏi các cơ quan chức năng phải tăng cường tuyên truyền, phổ biến, hướng dẫn cho cơ quan, tổ chức, cá nhân tham gia thực hiện các hoạt động này biết và thực hiện đúng quy định. </w:t>
      </w:r>
    </w:p>
    <w:p w14:paraId="3BB6261D" w14:textId="77777777" w:rsidR="008B3E87" w:rsidRPr="00C1711F" w:rsidRDefault="008B3E87" w:rsidP="00C1711F">
      <w:pPr>
        <w:pStyle w:val="ThngthngWeb"/>
        <w:autoSpaceDE w:val="0"/>
        <w:autoSpaceDN w:val="0"/>
        <w:spacing w:before="120" w:after="120"/>
        <w:ind w:firstLine="709"/>
        <w:jc w:val="both"/>
        <w:rPr>
          <w:bCs/>
          <w:sz w:val="28"/>
          <w:szCs w:val="28"/>
          <w:lang w:val="pt-BR"/>
        </w:rPr>
      </w:pPr>
      <w:r w:rsidRPr="00C1711F">
        <w:rPr>
          <w:bCs/>
          <w:sz w:val="28"/>
          <w:szCs w:val="28"/>
          <w:lang w:val="pt-BR"/>
        </w:rPr>
        <w:t>Bên cạnh đó, để triển khai thực hiện có hiệu quả chủ trương cải cách thủ tục hành chính, Luật PCCC và CNCH đã triệt để cắt giảm, đơn giản hóa thủ tục hành chính nhằm giảm chi phí tuân thủ pháp luật, tạo điều kiện thuận lợi cho người dân và doanh nghiệp trong hoạt động PCCC và CNCH. Khi các quy định mới trong quản lý nhà nước về PCCC và CNCH được triển khai một cách đồng bộ kết hợp với việc triệt để cắt giảm thủ tục hành chính không chỉ tạo điều kiện thuận lợi cho người dân, doanh nghiệp trong hoạt động PCCC và CNCH mà còn giúp các cơ quan chức năng tối ưu nguồn nhân lực, kinh phí cho hoạt động quản lý nhà nước về PCCC và CNCH, góp phần nâng cao chất lượng, hiệu quả công tác này trên thực tiễn.</w:t>
      </w:r>
    </w:p>
    <w:p w14:paraId="55E0F1E9" w14:textId="77777777" w:rsidR="008B3E87" w:rsidRPr="00C1711F" w:rsidRDefault="008B3E87" w:rsidP="00C1711F">
      <w:pPr>
        <w:pStyle w:val="ThngthngWeb"/>
        <w:autoSpaceDE w:val="0"/>
        <w:autoSpaceDN w:val="0"/>
        <w:spacing w:before="120" w:after="120"/>
        <w:ind w:firstLine="709"/>
        <w:jc w:val="both"/>
        <w:rPr>
          <w:b/>
          <w:bCs/>
          <w:iCs/>
          <w:sz w:val="28"/>
          <w:szCs w:val="28"/>
          <w:lang w:val="pt-BR"/>
        </w:rPr>
      </w:pPr>
      <w:r w:rsidRPr="00C1711F">
        <w:rPr>
          <w:b/>
          <w:bCs/>
          <w:iCs/>
          <w:sz w:val="28"/>
          <w:szCs w:val="28"/>
          <w:lang w:val="pt-BR"/>
        </w:rPr>
        <w:t>3. Giúp tháo gỡ những vướng mắc, bất cập trong việc áp dụng các quy định của pháp luật về PCCC; quy định cụ thể việc xử lý những côn trình chưa bảo đảm an toàn về PCCC trên tinh thần tăng cường các giải pháp bảo đảm an toàn PCCC</w:t>
      </w:r>
    </w:p>
    <w:p w14:paraId="31AD6D82" w14:textId="77777777" w:rsidR="008B3E87" w:rsidRPr="00C1711F" w:rsidRDefault="008B3E87" w:rsidP="00C1711F">
      <w:pPr>
        <w:pStyle w:val="ThngthngWeb"/>
        <w:autoSpaceDE w:val="0"/>
        <w:autoSpaceDN w:val="0"/>
        <w:spacing w:before="120" w:after="120"/>
        <w:ind w:firstLine="709"/>
        <w:jc w:val="both"/>
        <w:rPr>
          <w:bCs/>
          <w:sz w:val="28"/>
          <w:szCs w:val="28"/>
          <w:lang w:val="pt-BR"/>
        </w:rPr>
      </w:pPr>
      <w:r w:rsidRPr="00C1711F">
        <w:rPr>
          <w:bCs/>
          <w:sz w:val="28"/>
          <w:szCs w:val="28"/>
          <w:lang w:val="pt-BR"/>
        </w:rPr>
        <w:t>Luật PCCC và CNCH cũng đã bổ sung quy định nhằm xử lý triệt để các cơ sở không bảo đảm yêu cầu về PCCC còn vướng mắc trong thực tiễn. Trên cơ sở rà soát, đánh giá thực trạng khó khăn, vướng mắc của các công trình không bảo đảm an toàn PCCC hiện nay, Luật PCCC và CNCH đã quy định việc xử lý đối với đối tượng này theo hướng giao UBND cấp tỉnh phân loại, lập và công bố danh sách cơ sở, công trình không bảo đảm yêu cầu về PCCC tại thời điểm đưa vào hoạt động và không có khả năng khắc phục theo quy chuẩn, tiêu chuẩn kỹ thuật hiện hành hoặc quy chuẩn, tiêu chuẩn kỹ thuật tại thời điểm đưa vào hoạt động trên địa bàn quản lý; giao Bộ quản lý công trình xây dựng chuyên ngành theo quy định của pháp luật về xây dựng chủ trì, phối hợp với Bộ Công an quy định giải pháp kỹ thuật nâng cao an toàn PCCC cho các công trình không bảo đảm yêu cầu PCCC thuộc thẩm quyền quản lý; giao người đứng đầu cơ sở căn cứ hiện trạng kiến trúc, kết cấu, công năng, thiết bị, dây chuyền sản xuất lựa chọn giải pháp kỹ thuật tương ứng để tăng cường giải pháp kỹ thuật bảo đảm an toàn PCCC và chịu trách nhiệm về kết quả thực hiện; giao UBND tỉnh, thành phố trực thuộc trung ương quy định về cải tạo, chỉnh trang đối với các khu vực có các công trình xây dựng không bảo đảm khoảng cách ngăn cháy, chống cháy lan, hạ tầng giao thông, nguồn nước phục vụ chữa cháy, CNCH theo quy định của pháp luật, quy chuẩn kỹ thuật về xây dựng, PCCC. Đối với công trình, cơ sở không thể áp dụng được giải pháp kỹ thuật thay thế thì phải chuyển đổi công năng phù hợp với quy mô, tính chất hoạt động của công trình, cơ sở.</w:t>
      </w:r>
    </w:p>
    <w:p w14:paraId="654EE359" w14:textId="77777777" w:rsidR="008B3E87" w:rsidRPr="00C1711F" w:rsidRDefault="008B3E87" w:rsidP="00C1711F">
      <w:pPr>
        <w:pStyle w:val="ThngthngWeb"/>
        <w:autoSpaceDE w:val="0"/>
        <w:autoSpaceDN w:val="0"/>
        <w:spacing w:before="120" w:after="120"/>
        <w:ind w:firstLine="709"/>
        <w:jc w:val="both"/>
        <w:rPr>
          <w:b/>
          <w:bCs/>
          <w:sz w:val="28"/>
          <w:szCs w:val="28"/>
          <w:lang w:val="pt-BR"/>
        </w:rPr>
      </w:pPr>
      <w:r w:rsidRPr="00C1711F">
        <w:rPr>
          <w:b/>
          <w:bCs/>
          <w:sz w:val="28"/>
          <w:szCs w:val="28"/>
          <w:lang w:val="pt-BR"/>
        </w:rPr>
        <w:t>4. Đẩy mạnh xã hội hoá công tác PCC và, CNCH tạo điều kiện thông thoáng cho tổ chức, cá nhân tham gia hoạt động PCCC và CNCH.</w:t>
      </w:r>
    </w:p>
    <w:p w14:paraId="1E74C658" w14:textId="77777777" w:rsidR="008B3E87" w:rsidRPr="00C1711F" w:rsidRDefault="008B3E87" w:rsidP="00C1711F">
      <w:pPr>
        <w:pStyle w:val="ThngthngWeb"/>
        <w:autoSpaceDE w:val="0"/>
        <w:autoSpaceDN w:val="0"/>
        <w:spacing w:before="120" w:after="120"/>
        <w:ind w:firstLine="709"/>
        <w:jc w:val="both"/>
        <w:rPr>
          <w:bCs/>
          <w:sz w:val="28"/>
          <w:szCs w:val="28"/>
          <w:lang w:val="pt-BR"/>
        </w:rPr>
      </w:pPr>
      <w:r w:rsidRPr="00C1711F">
        <w:rPr>
          <w:bCs/>
          <w:sz w:val="28"/>
          <w:szCs w:val="28"/>
          <w:lang w:val="pt-BR"/>
        </w:rPr>
        <w:t xml:space="preserve">Để tiếp tục thể chế hoá quan điểm của Đảng về tăng cường xã hội hoá công tác PCCC và CNCH, tạo điều kiện thuận lợi cho các loại hình kinh doanh dịch vụ </w:t>
      </w:r>
      <w:r w:rsidRPr="00C1711F">
        <w:rPr>
          <w:bCs/>
          <w:sz w:val="28"/>
          <w:szCs w:val="28"/>
          <w:lang w:val="pt-BR"/>
        </w:rPr>
        <w:lastRenderedPageBreak/>
        <w:t>PCCC cũng như việc sản xuất, lắp ráp, nhập khẩu, lưu thông phương tiện PCCC và CNCH phát triển, đáp ứng nhu cầu của xã hội, Luật PCCC và CNCH đã thay thế quy định về hoạt động kiểm định phương tiện PCCC, CNCH bằng hoạt động chứng nhận hợp chuẩn, hợp quy phương tiện PCCC, CNCH đồng thời không quy định kinh doanh dịch vụ về PCCC là ngành nghề kinh doanh có điều kiện về an ninh, trật tự. Sau khi Luật PCCC và CNCH có hiệu lực thi hành, việc quản lý phương tiện PCCC, CNCH sẽ được thực hiện theo quy định của pháp luật về chất lượng sản phẩm, hàng hóa và pháp luật về tiêu chuẩn, quy chuẩn kỹ thuật; các cơ sở kinh doanh dịch vụ PCCC tiếp tục hoạt động và tuân thủ các quy định của Luật doanh nghiệp, Luật kinh doanh, các quy định khác của pháp luật có liên quan. Khi Luật PCCC và CNCH được triển khai thực hiện thống nhất trên cả nước, tổ chức, cá nhân tham gia hoạt động PCCC và CNCH sẽ được tạo điều kiện thông thoáng hơn, tăng cường chế độ tự chủ và tự chịu trách nhiệm dưới sự kiểm tra, giám sát, quản lý của cơ quan nhà nước.</w:t>
      </w:r>
    </w:p>
    <w:p w14:paraId="00E9DEDC" w14:textId="77777777" w:rsidR="008B3E87" w:rsidRPr="00C1711F" w:rsidRDefault="008B3E87" w:rsidP="00C1711F">
      <w:pPr>
        <w:pStyle w:val="ThngthngWeb"/>
        <w:autoSpaceDE w:val="0"/>
        <w:autoSpaceDN w:val="0"/>
        <w:spacing w:before="120" w:after="120"/>
        <w:ind w:firstLine="709"/>
        <w:jc w:val="both"/>
        <w:rPr>
          <w:bCs/>
          <w:sz w:val="28"/>
          <w:szCs w:val="28"/>
          <w:lang w:val="pt-BR"/>
        </w:rPr>
      </w:pPr>
      <w:r w:rsidRPr="00C1711F">
        <w:rPr>
          <w:bCs/>
          <w:sz w:val="28"/>
          <w:szCs w:val="28"/>
          <w:lang w:val="pt-BR"/>
        </w:rPr>
        <w:t>Các chính sách của pháp luật về PCCC và CNCH như thẩm định thiết kế về PCCC, kiểm tra công tác nghiệm thu về PCCC được quy định để đồng bộ với pháp luật về xây dựng, tạo điều kiện cho người dân, cơ quan, tổ chức tham gia công tác thẩm định, ngh</w:t>
      </w:r>
      <w:r w:rsidR="00F10F5D" w:rsidRPr="00C1711F">
        <w:rPr>
          <w:bCs/>
          <w:sz w:val="28"/>
          <w:szCs w:val="28"/>
          <w:lang w:val="pt-BR"/>
        </w:rPr>
        <w:t>iệm thu được thuận lợi, nhanh ch</w:t>
      </w:r>
      <w:r w:rsidRPr="00C1711F">
        <w:rPr>
          <w:bCs/>
          <w:sz w:val="28"/>
          <w:szCs w:val="28"/>
          <w:lang w:val="pt-BR"/>
        </w:rPr>
        <w:t xml:space="preserve">óng. </w:t>
      </w:r>
    </w:p>
    <w:p w14:paraId="27175CF0" w14:textId="77777777" w:rsidR="008B3E87" w:rsidRPr="00C1711F" w:rsidRDefault="008B3E87" w:rsidP="00C1711F">
      <w:pPr>
        <w:pStyle w:val="ThngthngWeb"/>
        <w:autoSpaceDE w:val="0"/>
        <w:autoSpaceDN w:val="0"/>
        <w:spacing w:before="120" w:after="120"/>
        <w:ind w:firstLine="709"/>
        <w:jc w:val="both"/>
        <w:rPr>
          <w:bCs/>
          <w:sz w:val="28"/>
          <w:szCs w:val="28"/>
          <w:lang w:val="pt-BR"/>
        </w:rPr>
      </w:pPr>
      <w:r w:rsidRPr="00C1711F">
        <w:rPr>
          <w:bCs/>
          <w:sz w:val="28"/>
          <w:szCs w:val="28"/>
          <w:lang w:val="pt-BR"/>
        </w:rPr>
        <w:t>Quy định về lắp đặt thiết bị truyền tin báo cháy giúp cơ quan nhà nước sớm phát hiện cháy, sự cố để từ đó triển khai các hoạt động nghiệp vụ nhằm xử lý nhanh tróng vụ cháy, tai nạn, giảm thiệt hại về tài sản, tính mạng, góp phần bảo vệ người dân, bảo đảm an toàn xã hội.</w:t>
      </w:r>
    </w:p>
    <w:p w14:paraId="465533D0" w14:textId="77777777" w:rsidR="008B3E87" w:rsidRPr="00C1711F" w:rsidRDefault="008B3E87" w:rsidP="00C1711F">
      <w:pPr>
        <w:widowControl w:val="0"/>
        <w:spacing w:before="120" w:after="120" w:line="240" w:lineRule="auto"/>
        <w:ind w:firstLine="709"/>
        <w:jc w:val="both"/>
        <w:rPr>
          <w:rFonts w:cs="Times New Roman"/>
          <w:b/>
          <w:szCs w:val="28"/>
        </w:rPr>
      </w:pPr>
      <w:r w:rsidRPr="00C1711F">
        <w:rPr>
          <w:rFonts w:cs="Times New Roman"/>
          <w:bCs/>
          <w:szCs w:val="28"/>
          <w:lang w:val="pt-BR"/>
        </w:rPr>
        <w:t xml:space="preserve">Quy định như cấp phép phương tiện PCCC: </w:t>
      </w:r>
      <w:r w:rsidRPr="00C1711F">
        <w:rPr>
          <w:rFonts w:cs="Times New Roman"/>
          <w:szCs w:val="28"/>
          <w:lang w:val="pt-BR"/>
        </w:rPr>
        <w:t>Phương tiện phòng cháy, chữa cháy, cứu nạn, cứu hộ và vật liệu, cấu kiện ngăn cháy, chống cháy sản xuất, lắp ráp trong nước trước khi lưu thông trên thị trường phải bảo đảm về chất lượng, đúng với tiêu chuẩn công bố áp dụng, quy chuẩn kỹ thuật tương ứng theo quy định của pháp luật về chất lượng sản phẩm, hàng hóa và pháp luật về tiêu chuẩn, quy chuẩn kỹ thuật; Phương tiện phòng cháy, chữa cháy, cứu nạn, cứu hộ và vật liệu, cấu kiện ngăn cháy, chống cháy nhập khẩu phải đúng với tiêu chuẩn quốc tế, tiêu chuẩn khu vực, tiêu chuẩn nước ngoài hoặc tiêu chuẩn, quy chuẩn kỹ thuật của Việt Nam.</w:t>
      </w:r>
      <w:r w:rsidRPr="00C1711F">
        <w:rPr>
          <w:rFonts w:cs="Times New Roman"/>
          <w:bCs/>
          <w:szCs w:val="28"/>
          <w:bdr w:val="none" w:sz="0" w:space="0" w:color="auto" w:frame="1"/>
          <w:lang w:val="pt-BR"/>
        </w:rPr>
        <w:t xml:space="preserve"> Trường hợp giữa </w:t>
      </w:r>
      <w:r w:rsidRPr="00C1711F">
        <w:rPr>
          <w:rFonts w:cs="Times New Roman"/>
          <w:szCs w:val="28"/>
          <w:lang w:val="pt-BR"/>
        </w:rPr>
        <w:t>Việt Nam và các quốc gia, vùng lãnh thổ thừa nhận kết quả đánh giá sự phù hợp của nhau được thực hiện theo điều ước quốc tế mà nước Cộng hòa xã hội chủ nghĩa Việt Nam là thành viên. Với quy định này tạo điều kiện thông thoáng cho việc sản xuất, nhập khẩu, lưu thông phương tiện PCCC, CNCH nhưng vẫn được cơ quan quản lý nhà nước giám sát.</w:t>
      </w:r>
    </w:p>
    <w:p w14:paraId="4DB1829F" w14:textId="77777777" w:rsidR="001B0F57" w:rsidRPr="00C1711F" w:rsidRDefault="001B0F57" w:rsidP="00C1711F">
      <w:pPr>
        <w:spacing w:before="120" w:after="120" w:line="240" w:lineRule="auto"/>
        <w:ind w:firstLine="709"/>
        <w:jc w:val="both"/>
        <w:rPr>
          <w:rFonts w:cs="Times New Roman"/>
          <w:b/>
          <w:bCs/>
          <w:szCs w:val="28"/>
        </w:rPr>
      </w:pPr>
      <w:r w:rsidRPr="00C1711F">
        <w:rPr>
          <w:rFonts w:cs="Times New Roman"/>
          <w:b/>
          <w:bCs/>
          <w:szCs w:val="28"/>
        </w:rPr>
        <w:t xml:space="preserve">VI.  NHIỆM VỤ TRONG THỜI GIAN TỚI ĐỂ TRIỂN KHAI THI HÀNH </w:t>
      </w:r>
      <w:r w:rsidR="005F3553" w:rsidRPr="00C1711F">
        <w:rPr>
          <w:rFonts w:cs="Times New Roman"/>
          <w:b/>
          <w:szCs w:val="28"/>
        </w:rPr>
        <w:t>LUẬT PHÒNG CHÁY, CHỮA CHÁY VÀ CỨU NẠN, CỨU HỘ NĂM 2024</w:t>
      </w:r>
    </w:p>
    <w:p w14:paraId="2DECFE01" w14:textId="77777777" w:rsidR="001B0F57" w:rsidRPr="00C1711F" w:rsidRDefault="001B0F57" w:rsidP="00C1711F">
      <w:pPr>
        <w:autoSpaceDE w:val="0"/>
        <w:autoSpaceDN w:val="0"/>
        <w:adjustRightInd w:val="0"/>
        <w:spacing w:before="120" w:after="120" w:line="240" w:lineRule="auto"/>
        <w:ind w:firstLine="709"/>
        <w:jc w:val="both"/>
        <w:rPr>
          <w:rFonts w:cs="Times New Roman"/>
          <w:spacing w:val="-4"/>
          <w:szCs w:val="28"/>
        </w:rPr>
      </w:pPr>
      <w:r w:rsidRPr="00C1711F">
        <w:rPr>
          <w:rFonts w:cs="Times New Roman"/>
          <w:spacing w:val="-2"/>
          <w:szCs w:val="28"/>
        </w:rPr>
        <w:t xml:space="preserve">Để triển khai Luật đảm bảo hiệu quả phù hợp với tình hình thực tiễn, trong thời gian tới các cơ quan, đơn vị, địa phương trên địa bàn tỉnh Điện Biên cần triển khai một </w:t>
      </w:r>
      <w:r w:rsidRPr="00C1711F">
        <w:rPr>
          <w:rFonts w:cs="Times New Roman"/>
          <w:spacing w:val="-4"/>
          <w:szCs w:val="28"/>
        </w:rPr>
        <w:t>số nhiệm vụ sau:</w:t>
      </w:r>
    </w:p>
    <w:p w14:paraId="77D949F2" w14:textId="77777777" w:rsidR="001B0F57" w:rsidRPr="00C1711F" w:rsidRDefault="001B0F57" w:rsidP="00C1711F">
      <w:pPr>
        <w:spacing w:before="120" w:after="120" w:line="240" w:lineRule="auto"/>
        <w:ind w:firstLine="709"/>
        <w:jc w:val="both"/>
        <w:rPr>
          <w:rFonts w:cs="Times New Roman"/>
          <w:spacing w:val="-4"/>
          <w:szCs w:val="28"/>
        </w:rPr>
      </w:pPr>
      <w:r w:rsidRPr="00C1711F">
        <w:rPr>
          <w:rFonts w:cs="Times New Roman"/>
          <w:b/>
          <w:spacing w:val="-4"/>
          <w:szCs w:val="28"/>
        </w:rPr>
        <w:lastRenderedPageBreak/>
        <w:t>1.</w:t>
      </w:r>
      <w:r w:rsidRPr="00C1711F">
        <w:rPr>
          <w:rFonts w:cs="Times New Roman"/>
          <w:spacing w:val="-4"/>
          <w:szCs w:val="28"/>
        </w:rPr>
        <w:t xml:space="preserve"> Tổ chức tuyên truyền, phổ biến rộng rãi quy định của Luật đến cán bộ, công chức, viên chức, người </w:t>
      </w:r>
      <w:r w:rsidR="00157B6C" w:rsidRPr="00C1711F">
        <w:rPr>
          <w:rFonts w:cs="Times New Roman"/>
          <w:spacing w:val="-4"/>
          <w:szCs w:val="28"/>
        </w:rPr>
        <w:t>l</w:t>
      </w:r>
      <w:r w:rsidRPr="00C1711F">
        <w:rPr>
          <w:rFonts w:cs="Times New Roman"/>
          <w:spacing w:val="-4"/>
          <w:szCs w:val="28"/>
        </w:rPr>
        <w:t>ao động, cán bộ, chiến sĩ và Nhân dân thực hiện công tác phòng</w:t>
      </w:r>
      <w:r w:rsidR="001508E5" w:rsidRPr="00C1711F">
        <w:rPr>
          <w:rFonts w:cs="Times New Roman"/>
          <w:spacing w:val="-4"/>
          <w:szCs w:val="28"/>
        </w:rPr>
        <w:t xml:space="preserve"> cháy, chữ</w:t>
      </w:r>
      <w:r w:rsidR="00DE7A06" w:rsidRPr="00C1711F">
        <w:rPr>
          <w:rFonts w:cs="Times New Roman"/>
          <w:spacing w:val="-4"/>
          <w:szCs w:val="28"/>
        </w:rPr>
        <w:t>a cháy</w:t>
      </w:r>
      <w:r w:rsidR="001508E5" w:rsidRPr="00C1711F">
        <w:rPr>
          <w:rFonts w:cs="Times New Roman"/>
          <w:spacing w:val="-4"/>
          <w:szCs w:val="28"/>
        </w:rPr>
        <w:t xml:space="preserve"> và cứu nạn</w:t>
      </w:r>
      <w:r w:rsidR="00DE7A06" w:rsidRPr="00C1711F">
        <w:rPr>
          <w:rFonts w:cs="Times New Roman"/>
          <w:spacing w:val="-4"/>
          <w:szCs w:val="28"/>
        </w:rPr>
        <w:t>, cứu hộ.</w:t>
      </w:r>
      <w:r w:rsidRPr="00C1711F">
        <w:rPr>
          <w:rFonts w:cs="Times New Roman"/>
          <w:spacing w:val="-4"/>
          <w:szCs w:val="28"/>
        </w:rPr>
        <w:t xml:space="preserve"> </w:t>
      </w:r>
    </w:p>
    <w:p w14:paraId="65F6C418" w14:textId="77777777" w:rsidR="001B0F57" w:rsidRPr="00C1711F" w:rsidRDefault="001B0F57" w:rsidP="00C1711F">
      <w:pPr>
        <w:tabs>
          <w:tab w:val="left" w:pos="0"/>
        </w:tabs>
        <w:spacing w:before="120" w:after="120" w:line="240" w:lineRule="auto"/>
        <w:ind w:firstLine="709"/>
        <w:jc w:val="both"/>
        <w:rPr>
          <w:rFonts w:cs="Times New Roman"/>
          <w:szCs w:val="28"/>
        </w:rPr>
      </w:pPr>
      <w:r w:rsidRPr="00C1711F">
        <w:rPr>
          <w:rFonts w:cs="Times New Roman"/>
          <w:b/>
          <w:spacing w:val="-4"/>
          <w:szCs w:val="28"/>
        </w:rPr>
        <w:t>2.</w:t>
      </w:r>
      <w:r w:rsidRPr="00C1711F">
        <w:rPr>
          <w:rFonts w:cs="Times New Roman"/>
          <w:spacing w:val="-4"/>
          <w:szCs w:val="28"/>
        </w:rPr>
        <w:t xml:space="preserve"> Các cơ quan, đơn vị, địa phương nhất là </w:t>
      </w:r>
      <w:r w:rsidR="001508E5" w:rsidRPr="00C1711F">
        <w:rPr>
          <w:rFonts w:cs="Times New Roman"/>
          <w:spacing w:val="-4"/>
          <w:szCs w:val="28"/>
        </w:rPr>
        <w:t>cơ quan công an các cấp</w:t>
      </w:r>
      <w:r w:rsidRPr="00C1711F">
        <w:rPr>
          <w:rFonts w:cs="Times New Roman"/>
          <w:spacing w:val="-4"/>
          <w:szCs w:val="28"/>
        </w:rPr>
        <w:t xml:space="preserve"> trên địa bàn tỉnh tăng cường tổ chức t</w:t>
      </w:r>
      <w:r w:rsidRPr="00C1711F">
        <w:rPr>
          <w:rFonts w:cs="Times New Roman"/>
          <w:szCs w:val="28"/>
        </w:rPr>
        <w:t>ập huấn quy định của Luật</w:t>
      </w:r>
      <w:r w:rsidR="001508E5" w:rsidRPr="00C1711F">
        <w:rPr>
          <w:rFonts w:cs="Times New Roman"/>
          <w:spacing w:val="-2"/>
          <w:szCs w:val="28"/>
          <w:lang w:val="pt-BR"/>
        </w:rPr>
        <w:t xml:space="preserve"> và các văn bản quy phạm pháp luật quy định chi tiết, hướng dẫn thi hành Luật PCCC và CNCH; tổ chức tập huấn chuyên sâu, bồi dưỡng kiến thức pháp luật, nghiệp vụ về PCCC và CNCH cho lực lượng PCCC và CNCH trên địa bàn tỉnh đảm bảo phù hợp với tình hình thực tiễn tại địa phương</w:t>
      </w:r>
      <w:r w:rsidR="001508E5" w:rsidRPr="00C1711F">
        <w:rPr>
          <w:rFonts w:cs="Times New Roman"/>
          <w:szCs w:val="28"/>
        </w:rPr>
        <w:t>./.</w:t>
      </w:r>
    </w:p>
    <w:bookmarkEnd w:id="2"/>
    <w:p w14:paraId="46CDBE3C" w14:textId="77777777" w:rsidR="001B0F57" w:rsidRPr="007F1B97" w:rsidRDefault="001B0F57" w:rsidP="008B1C6D">
      <w:pPr>
        <w:spacing w:before="120" w:after="120" w:line="240" w:lineRule="auto"/>
        <w:ind w:firstLine="709"/>
        <w:jc w:val="both"/>
        <w:rPr>
          <w:rFonts w:cs="Times New Roman"/>
          <w:b/>
          <w:bCs/>
          <w:szCs w:val="28"/>
        </w:rPr>
      </w:pPr>
    </w:p>
    <w:sectPr w:rsidR="001B0F57" w:rsidRPr="007F1B97" w:rsidSect="00C1711F">
      <w:headerReference w:type="default" r:id="rId11"/>
      <w:pgSz w:w="11906" w:h="16838" w:code="9"/>
      <w:pgMar w:top="1134" w:right="851"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48F0C" w14:textId="77777777" w:rsidR="001707C5" w:rsidRDefault="001707C5">
      <w:pPr>
        <w:spacing w:after="0" w:line="240" w:lineRule="auto"/>
      </w:pPr>
      <w:r>
        <w:separator/>
      </w:r>
    </w:p>
  </w:endnote>
  <w:endnote w:type="continuationSeparator" w:id="0">
    <w:p w14:paraId="1EBBD53C" w14:textId="77777777" w:rsidR="001707C5" w:rsidRDefault="0017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C91D6" w14:textId="77777777" w:rsidR="001707C5" w:rsidRDefault="001707C5">
      <w:pPr>
        <w:spacing w:after="0" w:line="240" w:lineRule="auto"/>
      </w:pPr>
      <w:r>
        <w:separator/>
      </w:r>
    </w:p>
  </w:footnote>
  <w:footnote w:type="continuationSeparator" w:id="0">
    <w:p w14:paraId="5A3DA647" w14:textId="77777777" w:rsidR="001707C5" w:rsidRDefault="00170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441631"/>
      <w:docPartObj>
        <w:docPartGallery w:val="Page Numbers (Top of Page)"/>
        <w:docPartUnique/>
      </w:docPartObj>
    </w:sdtPr>
    <w:sdtEndPr>
      <w:rPr>
        <w:noProof/>
      </w:rPr>
    </w:sdtEndPr>
    <w:sdtContent>
      <w:p w14:paraId="4DB331D8" w14:textId="77777777" w:rsidR="002353AC" w:rsidRDefault="005E1AE1">
        <w:pPr>
          <w:pStyle w:val="utrang"/>
          <w:jc w:val="center"/>
        </w:pPr>
        <w:r>
          <w:rPr>
            <w:sz w:val="26"/>
            <w:szCs w:val="26"/>
          </w:rPr>
          <w:fldChar w:fldCharType="begin"/>
        </w:r>
        <w:r>
          <w:rPr>
            <w:sz w:val="26"/>
            <w:szCs w:val="26"/>
          </w:rPr>
          <w:instrText xml:space="preserve"> PAGE   \* MERGEFORMAT </w:instrText>
        </w:r>
        <w:r>
          <w:rPr>
            <w:sz w:val="26"/>
            <w:szCs w:val="26"/>
          </w:rPr>
          <w:fldChar w:fldCharType="separate"/>
        </w:r>
        <w:r w:rsidR="00320450">
          <w:rPr>
            <w:noProof/>
            <w:sz w:val="26"/>
            <w:szCs w:val="26"/>
          </w:rPr>
          <w:t>5</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916D43"/>
    <w:multiLevelType w:val="hybridMultilevel"/>
    <w:tmpl w:val="221283D2"/>
    <w:lvl w:ilvl="0" w:tplc="25AEC6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24713542">
    <w:abstractNumId w:val="0"/>
  </w:num>
  <w:num w:numId="2" w16cid:durableId="5756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AC"/>
    <w:rsid w:val="0002377D"/>
    <w:rsid w:val="0007739F"/>
    <w:rsid w:val="000A6C0B"/>
    <w:rsid w:val="000B0E3F"/>
    <w:rsid w:val="001508E5"/>
    <w:rsid w:val="00157B6C"/>
    <w:rsid w:val="001707C5"/>
    <w:rsid w:val="001B0F57"/>
    <w:rsid w:val="002353AC"/>
    <w:rsid w:val="002E6BB3"/>
    <w:rsid w:val="002F70C3"/>
    <w:rsid w:val="00320450"/>
    <w:rsid w:val="00357DA7"/>
    <w:rsid w:val="003778AE"/>
    <w:rsid w:val="003C0771"/>
    <w:rsid w:val="00554EC2"/>
    <w:rsid w:val="005E1AE1"/>
    <w:rsid w:val="005E252E"/>
    <w:rsid w:val="005F3553"/>
    <w:rsid w:val="0069264A"/>
    <w:rsid w:val="00721C82"/>
    <w:rsid w:val="00725A34"/>
    <w:rsid w:val="007A60F5"/>
    <w:rsid w:val="007B4CCB"/>
    <w:rsid w:val="007C4CB8"/>
    <w:rsid w:val="007F1B97"/>
    <w:rsid w:val="007F2AE7"/>
    <w:rsid w:val="008227B1"/>
    <w:rsid w:val="00835D0F"/>
    <w:rsid w:val="00865417"/>
    <w:rsid w:val="00877EAC"/>
    <w:rsid w:val="008B0A7F"/>
    <w:rsid w:val="008B1C6D"/>
    <w:rsid w:val="008B3E87"/>
    <w:rsid w:val="008C1874"/>
    <w:rsid w:val="008D7F9C"/>
    <w:rsid w:val="009C3CAA"/>
    <w:rsid w:val="00AC2B30"/>
    <w:rsid w:val="00B052C8"/>
    <w:rsid w:val="00B51781"/>
    <w:rsid w:val="00B5767B"/>
    <w:rsid w:val="00C1711F"/>
    <w:rsid w:val="00C470C1"/>
    <w:rsid w:val="00C91379"/>
    <w:rsid w:val="00C921F2"/>
    <w:rsid w:val="00CA5CC4"/>
    <w:rsid w:val="00D375B9"/>
    <w:rsid w:val="00D64784"/>
    <w:rsid w:val="00DC05A2"/>
    <w:rsid w:val="00DE7A06"/>
    <w:rsid w:val="00E5597E"/>
    <w:rsid w:val="00E72864"/>
    <w:rsid w:val="00EA24B3"/>
    <w:rsid w:val="00EB7C2C"/>
    <w:rsid w:val="00F10F5D"/>
    <w:rsid w:val="00F273C3"/>
    <w:rsid w:val="00F638DA"/>
    <w:rsid w:val="00F63C63"/>
    <w:rsid w:val="00FE3789"/>
    <w:rsid w:val="00FF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3D25"/>
  <w15:docId w15:val="{263E74A3-A703-469E-8881-E6EE38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lang w:val="en-GB"/>
    </w:rPr>
  </w:style>
  <w:style w:type="paragraph" w:styleId="u2">
    <w:name w:val="heading 2"/>
    <w:basedOn w:val="Binhthng"/>
    <w:next w:val="Binhthng"/>
    <w:link w:val="u2Char"/>
    <w:uiPriority w:val="9"/>
    <w:unhideWhenUsed/>
    <w:qFormat/>
    <w:pPr>
      <w:keepNext/>
      <w:spacing w:before="240" w:after="60" w:line="240" w:lineRule="auto"/>
      <w:outlineLvl w:val="1"/>
    </w:pPr>
    <w:rPr>
      <w:rFonts w:ascii="Calibri Light" w:eastAsia="Times New Roman" w:hAnsi="Calibri Light" w:cs="Times New Roman"/>
      <w:b/>
      <w:bCs/>
      <w:i/>
      <w:iCs/>
      <w:szCs w:val="28"/>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pPr>
      <w:spacing w:after="0" w:line="360" w:lineRule="exact"/>
      <w:jc w:val="both"/>
    </w:pPr>
    <w:rPr>
      <w:rFonts w:eastAsia="Times New Roman" w:cs="Times New Roman"/>
      <w:bCs/>
      <w:szCs w:val="28"/>
      <w:lang w:val="en-US"/>
    </w:rPr>
  </w:style>
  <w:style w:type="character" w:customStyle="1" w:styleId="ThnVnbanChar">
    <w:name w:val="Thân Văn bản Char"/>
    <w:basedOn w:val="Phngmcinhcuaoanvn"/>
    <w:link w:val="ThnVnban"/>
    <w:rPr>
      <w:rFonts w:eastAsia="Times New Roman" w:cs="Times New Roman"/>
      <w:bCs/>
      <w:szCs w:val="28"/>
    </w:rPr>
  </w:style>
  <w:style w:type="paragraph" w:styleId="utrang">
    <w:name w:val="header"/>
    <w:basedOn w:val="Binhthng"/>
    <w:link w:val="utrangChar"/>
    <w:uiPriority w:val="99"/>
    <w:unhideWhenUsed/>
    <w:pPr>
      <w:tabs>
        <w:tab w:val="center" w:pos="4680"/>
        <w:tab w:val="right" w:pos="9360"/>
      </w:tabs>
      <w:spacing w:after="0" w:line="240" w:lineRule="auto"/>
    </w:pPr>
  </w:style>
  <w:style w:type="character" w:customStyle="1" w:styleId="utrangChar">
    <w:name w:val="Đầu trang Char"/>
    <w:basedOn w:val="Phngmcinhcuaoanvn"/>
    <w:link w:val="utrang"/>
    <w:uiPriority w:val="99"/>
    <w:rPr>
      <w:lang w:val="en-GB"/>
    </w:rPr>
  </w:style>
  <w:style w:type="character" w:customStyle="1" w:styleId="fontstyle01">
    <w:name w:val="fontstyle01"/>
    <w:basedOn w:val="Phngmcinhcuaoanvn"/>
    <w:rPr>
      <w:rFonts w:ascii="TimesNewRomanPSMT" w:hAnsi="TimesNewRomanPSMT" w:hint="default"/>
      <w:b w:val="0"/>
      <w:bCs w:val="0"/>
      <w:i w:val="0"/>
      <w:iCs w:val="0"/>
      <w:color w:val="000000"/>
      <w:sz w:val="28"/>
      <w:szCs w:val="28"/>
    </w:rPr>
  </w:style>
  <w:style w:type="character" w:styleId="Siuktni">
    <w:name w:val="Hyperlink"/>
    <w:basedOn w:val="Phngmcinhcuaoanvn"/>
    <w:uiPriority w:val="99"/>
    <w:semiHidden/>
    <w:unhideWhenUsed/>
    <w:rPr>
      <w:color w:val="0000FF"/>
      <w:u w:val="single"/>
    </w:rPr>
  </w:style>
  <w:style w:type="character" w:customStyle="1" w:styleId="u2Char">
    <w:name w:val="Đầu đề 2 Char"/>
    <w:basedOn w:val="Phngmcinhcuaoanvn"/>
    <w:link w:val="u2"/>
    <w:uiPriority w:val="9"/>
    <w:rPr>
      <w:rFonts w:ascii="Calibri Light" w:eastAsia="Times New Roman" w:hAnsi="Calibri Light" w:cs="Times New Roman"/>
      <w:b/>
      <w:bCs/>
      <w:i/>
      <w:iCs/>
      <w:szCs w:val="28"/>
      <w:lang w:val="x-none" w:eastAsia="x-none"/>
    </w:rPr>
  </w:style>
  <w:style w:type="paragraph" w:styleId="oancuaDanhsach">
    <w:name w:val="List Paragraph"/>
    <w:basedOn w:val="Binhthng"/>
    <w:uiPriority w:val="34"/>
    <w:qFormat/>
    <w:pPr>
      <w:ind w:left="720"/>
      <w:contextualSpacing/>
    </w:pPr>
  </w:style>
  <w:style w:type="paragraph" w:customStyle="1" w:styleId="Char">
    <w:name w:val="Char"/>
    <w:basedOn w:val="Binhthng"/>
    <w:semiHidden/>
    <w:rsid w:val="00F638DA"/>
    <w:pPr>
      <w:spacing w:line="240" w:lineRule="exact"/>
    </w:pPr>
    <w:rPr>
      <w:rFonts w:ascii="Arial" w:eastAsia="Times New Roman" w:hAnsi="Arial" w:cs="Times New Roman"/>
      <w:sz w:val="22"/>
      <w:lang w:val="en-US"/>
    </w:rPr>
  </w:style>
  <w:style w:type="paragraph" w:styleId="VnbanCcchu">
    <w:name w:val="footnote text"/>
    <w:aliases w:val="Footnote Text Char Char Char Char Char,Footnote Text Char Char Char Char Char Char Ch Char Char Char,Footnote Text Char Char Char Char Char Char Ch Char Char Char Char Char Char C Char Char Char Char Char, Char9,Char9,fn,fn Char Char"/>
    <w:basedOn w:val="Binhthng"/>
    <w:link w:val="VnbanCcchuChar"/>
    <w:rsid w:val="00F638DA"/>
    <w:pPr>
      <w:spacing w:after="0" w:line="288" w:lineRule="auto"/>
      <w:jc w:val="center"/>
    </w:pPr>
    <w:rPr>
      <w:rFonts w:eastAsia="Batang" w:cs="Times New Roman"/>
      <w:sz w:val="20"/>
      <w:szCs w:val="20"/>
      <w:lang w:val="en-US" w:eastAsia="ar-SA"/>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 Char Char Char Char Char,fn Char"/>
    <w:basedOn w:val="Phngmcinhcuaoanvn"/>
    <w:link w:val="VnbanCcchu"/>
    <w:rsid w:val="00F638DA"/>
    <w:rPr>
      <w:rFonts w:eastAsia="Batang" w:cs="Times New Roman"/>
      <w:sz w:val="20"/>
      <w:szCs w:val="20"/>
      <w:lang w:eastAsia="ar-SA"/>
    </w:rPr>
  </w:style>
  <w:style w:type="character" w:styleId="ThamchiuCcchu">
    <w:name w:val="footnote reference"/>
    <w:aliases w:val="Footnote Char,Footnote text Char,Ref Char,de nota al pie Char,ftref Char1,Footnote text + 13 pt Char,Footnote Text1 Char,BearingPoint Char,16 Point Char,Superscript 6 Point Char,fr Char,Footnote + Arial Char,10 pt Char,4_ Char"/>
    <w:qFormat/>
    <w:rsid w:val="00F638DA"/>
    <w:rPr>
      <w:vertAlign w:val="superscript"/>
      <w:lang w:bidi="ar-SA"/>
    </w:rPr>
  </w:style>
  <w:style w:type="paragraph" w:styleId="ThngthngWeb">
    <w:name w:val="Normal (Web)"/>
    <w:basedOn w:val="Binhthng"/>
    <w:uiPriority w:val="99"/>
    <w:unhideWhenUsed/>
    <w:rsid w:val="008B3E87"/>
    <w:pPr>
      <w:suppressAutoHyphens/>
      <w:spacing w:before="280" w:after="280" w:line="240" w:lineRule="auto"/>
    </w:pPr>
    <w:rPr>
      <w:rFonts w:eastAsia="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3.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809DD6-18BC-480B-BD8D-8140D5C3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13</Pages>
  <Words>5453</Words>
  <Characters>31087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60</cp:revision>
  <cp:lastPrinted>2024-12-16T08:56:00Z</cp:lastPrinted>
  <dcterms:created xsi:type="dcterms:W3CDTF">2024-07-29T14:19:00Z</dcterms:created>
  <dcterms:modified xsi:type="dcterms:W3CDTF">2025-02-24T02:46:00Z</dcterms:modified>
</cp:coreProperties>
</file>